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B9D37" w14:textId="77777777" w:rsidR="00911772" w:rsidRPr="008C19FD" w:rsidRDefault="00911772" w:rsidP="00911772">
      <w:pPr>
        <w:spacing w:before="100" w:beforeAutospacing="1" w:after="100" w:afterAutospacing="1" w:line="240" w:lineRule="auto"/>
        <w:outlineLvl w:val="0"/>
        <w:rPr>
          <w:rFonts w:ascii="Arial" w:eastAsia="Times New Roman" w:hAnsi="Arial" w:cs="Arial"/>
          <w:b/>
          <w:bCs/>
          <w:kern w:val="36"/>
          <w:sz w:val="20"/>
          <w:szCs w:val="20"/>
          <w:lang w:eastAsia="en-GB"/>
        </w:rPr>
      </w:pPr>
      <w:r w:rsidRPr="008C19FD">
        <w:rPr>
          <w:rFonts w:ascii="Arial" w:eastAsia="Times New Roman" w:hAnsi="Arial" w:cs="Arial"/>
          <w:b/>
          <w:bCs/>
          <w:kern w:val="36"/>
          <w:sz w:val="20"/>
          <w:szCs w:val="20"/>
          <w:lang w:eastAsia="en-GB"/>
        </w:rPr>
        <w:t>Overseas Visitors</w:t>
      </w:r>
    </w:p>
    <w:p w14:paraId="3F4B9D38" w14:textId="37BCFB48" w:rsidR="00911772" w:rsidRPr="008726CC" w:rsidRDefault="00911772" w:rsidP="008726CC">
      <w:pPr>
        <w:pStyle w:val="NormalWeb"/>
        <w:spacing w:after="150"/>
        <w:rPr>
          <w:rFonts w:asciiTheme="minorHAnsi" w:hAnsiTheme="minorHAnsi" w:cstheme="minorHAnsi"/>
          <w:color w:val="171717"/>
          <w:sz w:val="22"/>
          <w:szCs w:val="22"/>
        </w:rPr>
      </w:pPr>
      <w:r w:rsidRPr="008C19FD">
        <w:rPr>
          <w:rFonts w:ascii="Arial" w:hAnsi="Arial" w:cs="Arial"/>
          <w:sz w:val="20"/>
          <w:szCs w:val="20"/>
        </w:rPr>
        <w:t xml:space="preserve">An overseas visitor is someone from outside the </w:t>
      </w:r>
      <w:r w:rsidR="00A1642C">
        <w:rPr>
          <w:rFonts w:ascii="Arial" w:hAnsi="Arial" w:cs="Arial"/>
          <w:sz w:val="20"/>
          <w:szCs w:val="20"/>
        </w:rPr>
        <w:t>UK</w:t>
      </w:r>
      <w:r w:rsidRPr="008C19FD">
        <w:rPr>
          <w:rFonts w:ascii="Arial" w:hAnsi="Arial" w:cs="Arial"/>
          <w:sz w:val="20"/>
          <w:szCs w:val="20"/>
        </w:rPr>
        <w:t xml:space="preserve"> who is coming to BU for a temporary purpose, including those who will be carrying out only very limited paid work such as examiners. </w:t>
      </w:r>
      <w:r w:rsidR="00A1642C" w:rsidRPr="008726CC">
        <w:rPr>
          <w:rFonts w:ascii="Arial" w:hAnsi="Arial" w:cs="Arial"/>
          <w:sz w:val="20"/>
          <w:szCs w:val="20"/>
        </w:rPr>
        <w:t xml:space="preserve">Please note, </w:t>
      </w:r>
      <w:r w:rsidR="00A1642C" w:rsidRPr="008726CC">
        <w:rPr>
          <w:rFonts w:ascii="Arial" w:hAnsi="Arial" w:cs="Arial"/>
          <w:color w:val="171717"/>
          <w:sz w:val="20"/>
          <w:szCs w:val="20"/>
        </w:rPr>
        <w:t>as free movement for EU/EEA/Swiss nationals cease</w:t>
      </w:r>
      <w:r w:rsidR="005420B5">
        <w:rPr>
          <w:rFonts w:ascii="Arial" w:hAnsi="Arial" w:cs="Arial"/>
          <w:color w:val="171717"/>
          <w:sz w:val="20"/>
          <w:szCs w:val="20"/>
        </w:rPr>
        <w:t>d</w:t>
      </w:r>
      <w:r w:rsidR="00A1642C" w:rsidRPr="008726CC">
        <w:rPr>
          <w:rFonts w:ascii="Arial" w:hAnsi="Arial" w:cs="Arial"/>
          <w:color w:val="171717"/>
          <w:sz w:val="20"/>
          <w:szCs w:val="20"/>
        </w:rPr>
        <w:t xml:space="preserve"> with effect from 1 January 2021, the visitor rules apply to EU/EEA/Swiss nationals in addition to non-EEA nationals.</w:t>
      </w:r>
      <w:r w:rsidR="00A1642C">
        <w:rPr>
          <w:rFonts w:asciiTheme="minorHAnsi" w:hAnsiTheme="minorHAnsi" w:cstheme="minorHAnsi"/>
          <w:color w:val="171717"/>
          <w:sz w:val="22"/>
          <w:szCs w:val="22"/>
        </w:rPr>
        <w:t> </w:t>
      </w:r>
    </w:p>
    <w:p w14:paraId="3F4B9D39" w14:textId="62C8D0F5"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Ordinarily there are four options open for individuals wishing to visit BU for work (paid or unpaid) purposes, the table below provides an overview of which route </w:t>
      </w:r>
      <w:r w:rsidRPr="008C19FD">
        <w:rPr>
          <w:rFonts w:ascii="Arial" w:eastAsia="Times New Roman" w:hAnsi="Arial" w:cs="Arial"/>
          <w:sz w:val="20"/>
          <w:szCs w:val="20"/>
          <w:u w:val="single"/>
          <w:lang w:eastAsia="en-GB"/>
        </w:rPr>
        <w:t>may</w:t>
      </w:r>
      <w:r w:rsidRPr="008C19FD">
        <w:rPr>
          <w:rFonts w:ascii="Arial" w:eastAsia="Times New Roman" w:hAnsi="Arial" w:cs="Arial"/>
          <w:sz w:val="20"/>
          <w:szCs w:val="20"/>
          <w:lang w:eastAsia="en-GB"/>
        </w:rPr>
        <w:t xml:space="preserve"> be most appropriate and which guidance document to review for information about how to use this route. </w:t>
      </w:r>
      <w:r w:rsidR="00C25384">
        <w:rPr>
          <w:rFonts w:ascii="Arial" w:eastAsia="Times New Roman" w:hAnsi="Arial" w:cs="Arial"/>
          <w:sz w:val="20"/>
          <w:szCs w:val="20"/>
          <w:lang w:eastAsia="en-GB"/>
        </w:rPr>
        <w:t xml:space="preserve">Prior to engaging individuals under any of the following routes </w:t>
      </w:r>
      <w:r w:rsidR="00C25384" w:rsidRPr="00C25384">
        <w:rPr>
          <w:rFonts w:ascii="Arial" w:eastAsia="Times New Roman" w:hAnsi="Arial" w:cs="Arial"/>
          <w:b/>
          <w:sz w:val="20"/>
          <w:szCs w:val="20"/>
          <w:u w:val="single"/>
          <w:lang w:eastAsia="en-GB"/>
        </w:rPr>
        <w:t>you</w:t>
      </w:r>
      <w:r w:rsidR="00C25384">
        <w:rPr>
          <w:rFonts w:ascii="Arial" w:eastAsia="Times New Roman" w:hAnsi="Arial" w:cs="Arial"/>
          <w:sz w:val="20"/>
          <w:szCs w:val="20"/>
          <w:lang w:eastAsia="en-GB"/>
        </w:rPr>
        <w:t xml:space="preserve"> </w:t>
      </w:r>
      <w:r w:rsidR="00C25384" w:rsidRPr="00C25384">
        <w:rPr>
          <w:rFonts w:ascii="Arial" w:eastAsia="Times New Roman" w:hAnsi="Arial" w:cs="Arial"/>
          <w:b/>
          <w:sz w:val="20"/>
          <w:szCs w:val="20"/>
          <w:u w:val="single"/>
          <w:lang w:eastAsia="en-GB"/>
        </w:rPr>
        <w:t>must</w:t>
      </w:r>
      <w:r w:rsidR="00C25384">
        <w:rPr>
          <w:rFonts w:ascii="Arial" w:eastAsia="Times New Roman" w:hAnsi="Arial" w:cs="Arial"/>
          <w:sz w:val="20"/>
          <w:szCs w:val="20"/>
          <w:lang w:eastAsia="en-GB"/>
        </w:rPr>
        <w:t xml:space="preserve"> complete a</w:t>
      </w:r>
      <w:r w:rsidR="000C3EDB">
        <w:rPr>
          <w:rFonts w:ascii="Arial" w:eastAsia="Times New Roman" w:hAnsi="Arial" w:cs="Arial"/>
          <w:sz w:val="20"/>
          <w:szCs w:val="20"/>
          <w:lang w:eastAsia="en-GB"/>
        </w:rPr>
        <w:t>n</w:t>
      </w:r>
      <w:r w:rsidR="00C25384">
        <w:rPr>
          <w:rFonts w:ascii="Arial" w:eastAsia="Times New Roman" w:hAnsi="Arial" w:cs="Arial"/>
          <w:sz w:val="20"/>
          <w:szCs w:val="20"/>
          <w:lang w:eastAsia="en-GB"/>
        </w:rPr>
        <w:t xml:space="preserve"> </w:t>
      </w:r>
      <w:hyperlink r:id="rId9" w:history="1">
        <w:r w:rsidR="0089792E">
          <w:rPr>
            <w:rStyle w:val="Hyperlink"/>
            <w:rFonts w:ascii="Arial" w:eastAsia="Times New Roman" w:hAnsi="Arial" w:cs="Arial"/>
            <w:sz w:val="20"/>
            <w:szCs w:val="20"/>
            <w:lang w:eastAsia="en-GB"/>
          </w:rPr>
          <w:t>Overseas</w:t>
        </w:r>
        <w:r w:rsidR="00C25384" w:rsidRPr="00C25384">
          <w:rPr>
            <w:rStyle w:val="Hyperlink"/>
            <w:rFonts w:ascii="Arial" w:eastAsia="Times New Roman" w:hAnsi="Arial" w:cs="Arial"/>
            <w:sz w:val="20"/>
            <w:szCs w:val="20"/>
            <w:lang w:eastAsia="en-GB"/>
          </w:rPr>
          <w:t xml:space="preserve"> Visitors Assessment form</w:t>
        </w:r>
      </w:hyperlink>
      <w:r w:rsidR="00C25384">
        <w:rPr>
          <w:rFonts w:ascii="Arial" w:eastAsia="Times New Roman" w:hAnsi="Arial" w:cs="Arial"/>
          <w:sz w:val="20"/>
          <w:szCs w:val="20"/>
          <w:lang w:eastAsia="en-GB"/>
        </w:rPr>
        <w:t xml:space="preserve"> and send this</w:t>
      </w:r>
      <w:r w:rsidR="00A25608">
        <w:rPr>
          <w:rFonts w:ascii="Arial" w:eastAsia="Times New Roman" w:hAnsi="Arial" w:cs="Arial"/>
          <w:sz w:val="20"/>
          <w:szCs w:val="20"/>
          <w:lang w:eastAsia="en-GB"/>
        </w:rPr>
        <w:t xml:space="preserve"> to </w:t>
      </w:r>
      <w:hyperlink r:id="rId10" w:history="1">
        <w:r w:rsidR="00A25608" w:rsidRPr="0089792E">
          <w:rPr>
            <w:rStyle w:val="Hyperlink"/>
            <w:rFonts w:ascii="Arial" w:eastAsia="Times New Roman" w:hAnsi="Arial" w:cs="Arial"/>
            <w:sz w:val="20"/>
            <w:szCs w:val="20"/>
            <w:lang w:eastAsia="en-GB"/>
          </w:rPr>
          <w:t>H</w:t>
        </w:r>
        <w:r w:rsidR="0089792E" w:rsidRPr="0089792E">
          <w:rPr>
            <w:rStyle w:val="Hyperlink"/>
            <w:rFonts w:ascii="Arial" w:eastAsia="Times New Roman" w:hAnsi="Arial" w:cs="Arial"/>
            <w:sz w:val="20"/>
            <w:szCs w:val="20"/>
            <w:lang w:eastAsia="en-GB"/>
          </w:rPr>
          <w:t xml:space="preserve">uman </w:t>
        </w:r>
        <w:r w:rsidR="00A25608" w:rsidRPr="0089792E">
          <w:rPr>
            <w:rStyle w:val="Hyperlink"/>
            <w:rFonts w:ascii="Arial" w:eastAsia="Times New Roman" w:hAnsi="Arial" w:cs="Arial"/>
            <w:sz w:val="20"/>
            <w:szCs w:val="20"/>
            <w:lang w:eastAsia="en-GB"/>
          </w:rPr>
          <w:t>R</w:t>
        </w:r>
        <w:r w:rsidR="0089792E" w:rsidRPr="0089792E">
          <w:rPr>
            <w:rStyle w:val="Hyperlink"/>
            <w:rFonts w:ascii="Arial" w:eastAsia="Times New Roman" w:hAnsi="Arial" w:cs="Arial"/>
            <w:sz w:val="20"/>
            <w:szCs w:val="20"/>
            <w:lang w:eastAsia="en-GB"/>
          </w:rPr>
          <w:t>esources</w:t>
        </w:r>
      </w:hyperlink>
      <w:r w:rsidR="00A25608">
        <w:rPr>
          <w:rFonts w:ascii="Arial" w:eastAsia="Times New Roman" w:hAnsi="Arial" w:cs="Arial"/>
          <w:sz w:val="20"/>
          <w:szCs w:val="20"/>
          <w:lang w:eastAsia="en-GB"/>
        </w:rPr>
        <w:t xml:space="preserve"> to assess</w:t>
      </w:r>
      <w:r w:rsidR="00C25384">
        <w:rPr>
          <w:rFonts w:ascii="Arial" w:eastAsia="Times New Roman" w:hAnsi="Arial" w:cs="Arial"/>
          <w:sz w:val="20"/>
          <w:szCs w:val="20"/>
          <w:lang w:eastAsia="en-GB"/>
        </w:rPr>
        <w:t xml:space="preserve">. </w:t>
      </w:r>
      <w:r w:rsidR="00A25608">
        <w:rPr>
          <w:rFonts w:ascii="Arial" w:eastAsia="Times New Roman" w:hAnsi="Arial" w:cs="Arial"/>
          <w:sz w:val="20"/>
          <w:szCs w:val="20"/>
          <w:lang w:eastAsia="en-GB"/>
        </w:rPr>
        <w:t xml:space="preserve">You </w:t>
      </w:r>
      <w:r w:rsidR="00A25608" w:rsidRPr="00A25608">
        <w:rPr>
          <w:rFonts w:ascii="Arial" w:eastAsia="Times New Roman" w:hAnsi="Arial" w:cs="Arial"/>
          <w:b/>
          <w:sz w:val="20"/>
          <w:szCs w:val="20"/>
          <w:u w:val="single"/>
          <w:lang w:eastAsia="en-GB"/>
        </w:rPr>
        <w:t>must not</w:t>
      </w:r>
      <w:r w:rsidR="00A25608">
        <w:rPr>
          <w:rFonts w:ascii="Arial" w:eastAsia="Times New Roman" w:hAnsi="Arial" w:cs="Arial"/>
          <w:b/>
          <w:sz w:val="20"/>
          <w:szCs w:val="20"/>
          <w:u w:val="single"/>
          <w:lang w:eastAsia="en-GB"/>
        </w:rPr>
        <w:t xml:space="preserve"> </w:t>
      </w:r>
      <w:r w:rsidR="00A25608">
        <w:rPr>
          <w:rFonts w:ascii="Arial" w:eastAsia="Times New Roman" w:hAnsi="Arial" w:cs="Arial"/>
          <w:sz w:val="20"/>
          <w:szCs w:val="20"/>
          <w:lang w:eastAsia="en-GB"/>
        </w:rPr>
        <w:t xml:space="preserve">issue a letter of support for a visitor until you have received confirmation of which </w:t>
      </w:r>
      <w:proofErr w:type="gramStart"/>
      <w:r w:rsidR="00A25608">
        <w:rPr>
          <w:rFonts w:ascii="Arial" w:eastAsia="Times New Roman" w:hAnsi="Arial" w:cs="Arial"/>
          <w:sz w:val="20"/>
          <w:szCs w:val="20"/>
          <w:lang w:eastAsia="en-GB"/>
        </w:rPr>
        <w:t>route</w:t>
      </w:r>
      <w:proofErr w:type="gramEnd"/>
      <w:r w:rsidR="00A25608">
        <w:rPr>
          <w:rFonts w:ascii="Arial" w:eastAsia="Times New Roman" w:hAnsi="Arial" w:cs="Arial"/>
          <w:sz w:val="20"/>
          <w:szCs w:val="20"/>
          <w:lang w:eastAsia="en-GB"/>
        </w:rPr>
        <w:t xml:space="preserve"> they may enter the UK and visit BU under. </w:t>
      </w:r>
    </w:p>
    <w:tbl>
      <w:tblPr>
        <w:tblW w:w="14880" w:type="dxa"/>
        <w:tblCellSpacing w:w="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0" w:type="dxa"/>
          <w:right w:w="0" w:type="dxa"/>
        </w:tblCellMar>
        <w:tblLook w:val="04A0" w:firstRow="1" w:lastRow="0" w:firstColumn="1" w:lastColumn="0" w:noHBand="0" w:noVBand="1"/>
      </w:tblPr>
      <w:tblGrid>
        <w:gridCol w:w="1516"/>
        <w:gridCol w:w="2445"/>
        <w:gridCol w:w="1348"/>
        <w:gridCol w:w="1789"/>
        <w:gridCol w:w="1921"/>
        <w:gridCol w:w="3591"/>
        <w:gridCol w:w="2270"/>
      </w:tblGrid>
      <w:tr w:rsidR="0022278B" w:rsidRPr="008C19FD" w14:paraId="3F4B9D41" w14:textId="77777777" w:rsidTr="00FD292E">
        <w:trPr>
          <w:tblCellSpacing w:w="0" w:type="dxa"/>
        </w:trPr>
        <w:tc>
          <w:tcPr>
            <w:tcW w:w="0" w:type="auto"/>
            <w:tcBorders>
              <w:top w:val="outset" w:sz="12" w:space="0" w:color="auto"/>
              <w:left w:val="outset" w:sz="18" w:space="0" w:color="auto"/>
              <w:bottom w:val="outset" w:sz="18" w:space="0" w:color="auto"/>
              <w:right w:val="outset" w:sz="18" w:space="0" w:color="auto"/>
            </w:tcBorders>
            <w:vAlign w:val="center"/>
            <w:hideMark/>
          </w:tcPr>
          <w:p w14:paraId="3F4B9D3A" w14:textId="77777777" w:rsidR="00911772" w:rsidRPr="008C19FD" w:rsidRDefault="00911772" w:rsidP="00911772">
            <w:pPr>
              <w:spacing w:before="100" w:beforeAutospacing="1" w:after="100" w:afterAutospacing="1" w:line="240" w:lineRule="auto"/>
              <w:jc w:val="center"/>
              <w:rPr>
                <w:rFonts w:ascii="Arial" w:eastAsia="Times New Roman" w:hAnsi="Arial" w:cs="Arial"/>
                <w:b/>
                <w:bCs/>
                <w:sz w:val="20"/>
                <w:szCs w:val="20"/>
                <w:lang w:eastAsia="en-GB"/>
              </w:rPr>
            </w:pPr>
            <w:r w:rsidRPr="008C19FD">
              <w:rPr>
                <w:rFonts w:ascii="Arial" w:eastAsia="Times New Roman" w:hAnsi="Arial" w:cs="Arial"/>
                <w:b/>
                <w:bCs/>
                <w:sz w:val="20"/>
                <w:szCs w:val="20"/>
                <w:lang w:eastAsia="en-GB"/>
              </w:rPr>
              <w:t>Type of Visitor</w:t>
            </w:r>
          </w:p>
        </w:tc>
        <w:tc>
          <w:tcPr>
            <w:tcW w:w="0" w:type="auto"/>
            <w:tcBorders>
              <w:top w:val="outset" w:sz="12" w:space="0" w:color="auto"/>
              <w:left w:val="outset" w:sz="18" w:space="0" w:color="auto"/>
              <w:bottom w:val="outset" w:sz="18" w:space="0" w:color="auto"/>
              <w:right w:val="outset" w:sz="18" w:space="0" w:color="auto"/>
            </w:tcBorders>
            <w:vAlign w:val="center"/>
            <w:hideMark/>
          </w:tcPr>
          <w:p w14:paraId="3F4B9D3B" w14:textId="77777777" w:rsidR="00911772" w:rsidRPr="008C19FD" w:rsidRDefault="00911772" w:rsidP="00911772">
            <w:pPr>
              <w:spacing w:before="100" w:beforeAutospacing="1" w:after="100" w:afterAutospacing="1" w:line="240" w:lineRule="auto"/>
              <w:jc w:val="center"/>
              <w:rPr>
                <w:rFonts w:ascii="Arial" w:eastAsia="Times New Roman" w:hAnsi="Arial" w:cs="Arial"/>
                <w:b/>
                <w:bCs/>
                <w:sz w:val="20"/>
                <w:szCs w:val="20"/>
                <w:lang w:eastAsia="en-GB"/>
              </w:rPr>
            </w:pPr>
            <w:r w:rsidRPr="008C19FD">
              <w:rPr>
                <w:rFonts w:ascii="Arial" w:eastAsia="Times New Roman" w:hAnsi="Arial" w:cs="Arial"/>
                <w:b/>
                <w:bCs/>
                <w:sz w:val="20"/>
                <w:szCs w:val="20"/>
                <w:lang w:eastAsia="en-GB"/>
              </w:rPr>
              <w:t>Who is this suitable for?</w:t>
            </w:r>
          </w:p>
        </w:tc>
        <w:tc>
          <w:tcPr>
            <w:tcW w:w="0" w:type="auto"/>
            <w:tcBorders>
              <w:top w:val="outset" w:sz="12" w:space="0" w:color="auto"/>
              <w:left w:val="outset" w:sz="18" w:space="0" w:color="auto"/>
              <w:bottom w:val="outset" w:sz="18" w:space="0" w:color="auto"/>
              <w:right w:val="outset" w:sz="18" w:space="0" w:color="auto"/>
            </w:tcBorders>
            <w:vAlign w:val="center"/>
            <w:hideMark/>
          </w:tcPr>
          <w:p w14:paraId="3F4B9D3C" w14:textId="77777777" w:rsidR="00911772" w:rsidRPr="008C19FD" w:rsidRDefault="00911772" w:rsidP="00911772">
            <w:pPr>
              <w:spacing w:before="100" w:beforeAutospacing="1" w:after="100" w:afterAutospacing="1" w:line="240" w:lineRule="auto"/>
              <w:jc w:val="center"/>
              <w:rPr>
                <w:rFonts w:ascii="Arial" w:eastAsia="Times New Roman" w:hAnsi="Arial" w:cs="Arial"/>
                <w:b/>
                <w:bCs/>
                <w:sz w:val="20"/>
                <w:szCs w:val="20"/>
                <w:lang w:eastAsia="en-GB"/>
              </w:rPr>
            </w:pPr>
            <w:r w:rsidRPr="008C19FD">
              <w:rPr>
                <w:rFonts w:ascii="Arial" w:eastAsia="Times New Roman" w:hAnsi="Arial" w:cs="Arial"/>
                <w:b/>
                <w:bCs/>
                <w:sz w:val="20"/>
                <w:szCs w:val="20"/>
                <w:lang w:eastAsia="en-GB"/>
              </w:rPr>
              <w:t>Maximum Stay</w:t>
            </w:r>
          </w:p>
        </w:tc>
        <w:tc>
          <w:tcPr>
            <w:tcW w:w="0" w:type="auto"/>
            <w:tcBorders>
              <w:top w:val="outset" w:sz="12" w:space="0" w:color="auto"/>
              <w:left w:val="outset" w:sz="18" w:space="0" w:color="auto"/>
              <w:bottom w:val="outset" w:sz="18" w:space="0" w:color="auto"/>
              <w:right w:val="outset" w:sz="18" w:space="0" w:color="auto"/>
            </w:tcBorders>
            <w:vAlign w:val="center"/>
            <w:hideMark/>
          </w:tcPr>
          <w:p w14:paraId="3F4B9D3D" w14:textId="77777777" w:rsidR="00911772" w:rsidRPr="008C19FD" w:rsidRDefault="00911772" w:rsidP="00911772">
            <w:pPr>
              <w:spacing w:before="100" w:beforeAutospacing="1" w:after="100" w:afterAutospacing="1" w:line="240" w:lineRule="auto"/>
              <w:jc w:val="center"/>
              <w:rPr>
                <w:rFonts w:ascii="Arial" w:eastAsia="Times New Roman" w:hAnsi="Arial" w:cs="Arial"/>
                <w:b/>
                <w:bCs/>
                <w:sz w:val="20"/>
                <w:szCs w:val="20"/>
                <w:lang w:eastAsia="en-GB"/>
              </w:rPr>
            </w:pPr>
            <w:r w:rsidRPr="008C19FD">
              <w:rPr>
                <w:rFonts w:ascii="Arial" w:eastAsia="Times New Roman" w:hAnsi="Arial" w:cs="Arial"/>
                <w:b/>
                <w:bCs/>
                <w:sz w:val="20"/>
                <w:szCs w:val="20"/>
                <w:lang w:eastAsia="en-GB"/>
              </w:rPr>
              <w:t>Payment</w:t>
            </w:r>
          </w:p>
        </w:tc>
        <w:tc>
          <w:tcPr>
            <w:tcW w:w="0" w:type="auto"/>
            <w:tcBorders>
              <w:top w:val="outset" w:sz="12" w:space="0" w:color="auto"/>
              <w:left w:val="outset" w:sz="18" w:space="0" w:color="auto"/>
              <w:bottom w:val="outset" w:sz="18" w:space="0" w:color="auto"/>
              <w:right w:val="outset" w:sz="18" w:space="0" w:color="auto"/>
            </w:tcBorders>
            <w:vAlign w:val="center"/>
            <w:hideMark/>
          </w:tcPr>
          <w:p w14:paraId="3F4B9D3E" w14:textId="77777777" w:rsidR="00911772" w:rsidRPr="008C19FD" w:rsidRDefault="00911772" w:rsidP="00911772">
            <w:pPr>
              <w:spacing w:before="100" w:beforeAutospacing="1" w:after="100" w:afterAutospacing="1" w:line="240" w:lineRule="auto"/>
              <w:jc w:val="center"/>
              <w:rPr>
                <w:rFonts w:ascii="Arial" w:eastAsia="Times New Roman" w:hAnsi="Arial" w:cs="Arial"/>
                <w:b/>
                <w:bCs/>
                <w:sz w:val="20"/>
                <w:szCs w:val="20"/>
                <w:lang w:eastAsia="en-GB"/>
              </w:rPr>
            </w:pPr>
            <w:r w:rsidRPr="008C19FD">
              <w:rPr>
                <w:rFonts w:ascii="Arial" w:eastAsia="Times New Roman" w:hAnsi="Arial" w:cs="Arial"/>
                <w:b/>
                <w:bCs/>
                <w:sz w:val="20"/>
                <w:szCs w:val="20"/>
                <w:lang w:eastAsia="en-GB"/>
              </w:rPr>
              <w:t>Must….</w:t>
            </w:r>
          </w:p>
        </w:tc>
        <w:tc>
          <w:tcPr>
            <w:tcW w:w="3591" w:type="dxa"/>
            <w:tcBorders>
              <w:top w:val="outset" w:sz="12" w:space="0" w:color="auto"/>
            </w:tcBorders>
            <w:vAlign w:val="center"/>
            <w:hideMark/>
          </w:tcPr>
          <w:p w14:paraId="3F4B9D3F" w14:textId="77777777" w:rsidR="00911772" w:rsidRPr="008C19FD" w:rsidRDefault="00911772" w:rsidP="00911772">
            <w:pPr>
              <w:spacing w:before="100" w:beforeAutospacing="1" w:after="100" w:afterAutospacing="1" w:line="240" w:lineRule="auto"/>
              <w:jc w:val="center"/>
              <w:rPr>
                <w:rFonts w:ascii="Arial" w:eastAsia="Times New Roman" w:hAnsi="Arial" w:cs="Arial"/>
                <w:b/>
                <w:bCs/>
                <w:sz w:val="20"/>
                <w:szCs w:val="20"/>
                <w:lang w:eastAsia="en-GB"/>
              </w:rPr>
            </w:pPr>
            <w:r w:rsidRPr="008C19FD">
              <w:rPr>
                <w:rFonts w:ascii="Arial" w:eastAsia="Times New Roman" w:hAnsi="Arial" w:cs="Arial"/>
                <w:b/>
                <w:bCs/>
                <w:sz w:val="20"/>
                <w:szCs w:val="20"/>
                <w:lang w:eastAsia="en-GB"/>
              </w:rPr>
              <w:t>Must not….</w:t>
            </w:r>
          </w:p>
        </w:tc>
        <w:tc>
          <w:tcPr>
            <w:tcW w:w="2270" w:type="dxa"/>
            <w:tcBorders>
              <w:top w:val="outset" w:sz="12" w:space="0" w:color="auto"/>
            </w:tcBorders>
            <w:vAlign w:val="center"/>
            <w:hideMark/>
          </w:tcPr>
          <w:p w14:paraId="3F4B9D40" w14:textId="77777777" w:rsidR="00911772" w:rsidRPr="008C19FD" w:rsidRDefault="00911772" w:rsidP="00911772">
            <w:pPr>
              <w:spacing w:before="100" w:beforeAutospacing="1" w:after="100" w:afterAutospacing="1" w:line="240" w:lineRule="auto"/>
              <w:jc w:val="center"/>
              <w:rPr>
                <w:rFonts w:ascii="Arial" w:eastAsia="Times New Roman" w:hAnsi="Arial" w:cs="Arial"/>
                <w:b/>
                <w:bCs/>
                <w:sz w:val="20"/>
                <w:szCs w:val="20"/>
                <w:lang w:eastAsia="en-GB"/>
              </w:rPr>
            </w:pPr>
            <w:r w:rsidRPr="008C19FD">
              <w:rPr>
                <w:rFonts w:ascii="Arial" w:eastAsia="Times New Roman" w:hAnsi="Arial" w:cs="Arial"/>
                <w:b/>
                <w:bCs/>
                <w:sz w:val="20"/>
                <w:szCs w:val="20"/>
                <w:lang w:eastAsia="en-GB"/>
              </w:rPr>
              <w:t>Next steps</w:t>
            </w:r>
            <w:proofErr w:type="gramStart"/>
            <w:r w:rsidRPr="008C19FD">
              <w:rPr>
                <w:rFonts w:ascii="Arial" w:eastAsia="Times New Roman" w:hAnsi="Arial" w:cs="Arial"/>
                <w:b/>
                <w:bCs/>
                <w:sz w:val="20"/>
                <w:szCs w:val="20"/>
                <w:lang w:eastAsia="en-GB"/>
              </w:rPr>
              <w:t>…..</w:t>
            </w:r>
            <w:proofErr w:type="gramEnd"/>
          </w:p>
        </w:tc>
      </w:tr>
      <w:tr w:rsidR="0022278B" w:rsidRPr="008C19FD" w14:paraId="3F4B9D55" w14:textId="77777777" w:rsidTr="00FD292E">
        <w:trPr>
          <w:tblCellSpacing w:w="0" w:type="dxa"/>
        </w:trPr>
        <w:tc>
          <w:tcPr>
            <w:tcW w:w="0" w:type="auto"/>
            <w:tcBorders>
              <w:top w:val="outset" w:sz="18" w:space="0" w:color="auto"/>
              <w:left w:val="outset" w:sz="18" w:space="0" w:color="auto"/>
              <w:bottom w:val="outset" w:sz="18" w:space="0" w:color="auto"/>
              <w:right w:val="outset" w:sz="18" w:space="0" w:color="auto"/>
            </w:tcBorders>
            <w:vAlign w:val="center"/>
            <w:hideMark/>
          </w:tcPr>
          <w:p w14:paraId="3F4B9D42" w14:textId="77777777" w:rsidR="00911772" w:rsidRPr="008C19FD" w:rsidRDefault="00171857" w:rsidP="00911772">
            <w:pPr>
              <w:spacing w:before="100" w:beforeAutospacing="1" w:after="100" w:afterAutospacing="1" w:line="240" w:lineRule="auto"/>
              <w:rPr>
                <w:rFonts w:ascii="Arial" w:eastAsia="Times New Roman" w:hAnsi="Arial" w:cs="Arial"/>
                <w:sz w:val="20"/>
                <w:szCs w:val="20"/>
                <w:lang w:eastAsia="en-GB"/>
              </w:rPr>
            </w:pPr>
            <w:hyperlink r:id="rId11" w:history="1">
              <w:r w:rsidR="00911772" w:rsidRPr="008C19FD">
                <w:rPr>
                  <w:rFonts w:ascii="Arial" w:eastAsia="Times New Roman" w:hAnsi="Arial" w:cs="Arial"/>
                  <w:color w:val="0000FF"/>
                  <w:sz w:val="20"/>
                  <w:szCs w:val="20"/>
                  <w:u w:val="single"/>
                  <w:lang w:eastAsia="en-GB"/>
                </w:rPr>
                <w:t>Academic visitor</w:t>
              </w:r>
            </w:hyperlink>
            <w:r w:rsidR="00911772" w:rsidRPr="008C19FD">
              <w:rPr>
                <w:rFonts w:ascii="Arial" w:eastAsia="Times New Roman" w:hAnsi="Arial" w:cs="Arial"/>
                <w:sz w:val="20"/>
                <w:szCs w:val="20"/>
                <w:lang w:eastAsia="en-GB"/>
              </w:rPr>
              <w:t xml:space="preserve"> (</w:t>
            </w:r>
            <w:proofErr w:type="gramStart"/>
            <w:r w:rsidR="00911772" w:rsidRPr="008C19FD">
              <w:rPr>
                <w:rFonts w:ascii="Arial" w:eastAsia="Times New Roman" w:hAnsi="Arial" w:cs="Arial"/>
                <w:sz w:val="20"/>
                <w:szCs w:val="20"/>
                <w:lang w:eastAsia="en-GB"/>
              </w:rPr>
              <w:t>sub group</w:t>
            </w:r>
            <w:proofErr w:type="gramEnd"/>
            <w:r w:rsidR="00911772" w:rsidRPr="008C19FD">
              <w:rPr>
                <w:rFonts w:ascii="Arial" w:eastAsia="Times New Roman" w:hAnsi="Arial" w:cs="Arial"/>
                <w:sz w:val="20"/>
                <w:szCs w:val="20"/>
                <w:lang w:eastAsia="en-GB"/>
              </w:rPr>
              <w:t xml:space="preserve"> of Standard Visitor category)</w:t>
            </w:r>
          </w:p>
        </w:tc>
        <w:tc>
          <w:tcPr>
            <w:tcW w:w="0" w:type="auto"/>
            <w:tcBorders>
              <w:top w:val="outset" w:sz="18" w:space="0" w:color="auto"/>
              <w:left w:val="outset" w:sz="18" w:space="0" w:color="auto"/>
              <w:bottom w:val="outset" w:sz="18" w:space="0" w:color="auto"/>
              <w:right w:val="outset" w:sz="18" w:space="0" w:color="auto"/>
            </w:tcBorders>
            <w:vAlign w:val="center"/>
            <w:hideMark/>
          </w:tcPr>
          <w:p w14:paraId="3F4B9D43"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An individual, employed but on approved sabbatical, from an overseas academic institution who wishes to come to the UK to make use of their leave to carry out their own </w:t>
            </w:r>
            <w:r w:rsidRPr="008C19FD">
              <w:rPr>
                <w:rFonts w:ascii="Arial" w:eastAsia="Times New Roman" w:hAnsi="Arial" w:cs="Arial"/>
                <w:b/>
                <w:bCs/>
                <w:sz w:val="20"/>
                <w:szCs w:val="20"/>
                <w:lang w:eastAsia="en-GB"/>
              </w:rPr>
              <w:t>private research</w:t>
            </w:r>
            <w:r w:rsidRPr="008C19FD">
              <w:rPr>
                <w:rFonts w:ascii="Arial" w:eastAsia="Times New Roman" w:hAnsi="Arial" w:cs="Arial"/>
                <w:sz w:val="20"/>
                <w:szCs w:val="20"/>
                <w:lang w:eastAsia="en-GB"/>
              </w:rPr>
              <w:t xml:space="preserve"> or exchange information on research techniques. This may include some collaboration with staff at BU or use of facilities (but does not include conducting research on University hosted projects).</w:t>
            </w:r>
          </w:p>
          <w:p w14:paraId="3F4B9D44"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An academic (including doctors) taking part in an </w:t>
            </w:r>
            <w:r w:rsidRPr="008C19FD">
              <w:rPr>
                <w:rFonts w:ascii="Arial" w:eastAsia="Times New Roman" w:hAnsi="Arial" w:cs="Arial"/>
                <w:b/>
                <w:bCs/>
                <w:sz w:val="20"/>
                <w:szCs w:val="20"/>
                <w:lang w:eastAsia="en-GB"/>
              </w:rPr>
              <w:t>arranged exchange</w:t>
            </w:r>
            <w:r w:rsidRPr="008C19FD">
              <w:rPr>
                <w:rFonts w:ascii="Arial" w:eastAsia="Times New Roman" w:hAnsi="Arial" w:cs="Arial"/>
                <w:sz w:val="20"/>
                <w:szCs w:val="20"/>
                <w:lang w:eastAsia="en-GB"/>
              </w:rPr>
              <w:t xml:space="preserve">. For example, where BU is collaborating with an </w:t>
            </w:r>
            <w:r w:rsidRPr="008C19FD">
              <w:rPr>
                <w:rFonts w:ascii="Arial" w:eastAsia="Times New Roman" w:hAnsi="Arial" w:cs="Arial"/>
                <w:sz w:val="20"/>
                <w:szCs w:val="20"/>
                <w:lang w:eastAsia="en-GB"/>
              </w:rPr>
              <w:lastRenderedPageBreak/>
              <w:t>overseas university on research and exchange staff for some or all of the duration of the project (any salary should continue to be paid by the academic's own overseas institution).</w:t>
            </w:r>
          </w:p>
          <w:p w14:paraId="3F1882F0" w14:textId="77777777" w:rsidR="00911772"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An eminent senior doctor or dentist, (i.e. someone considered to be top of their field of expertise) coming to take part in research, teaching or clinical practice.</w:t>
            </w:r>
          </w:p>
          <w:p w14:paraId="2A640FC0" w14:textId="77777777" w:rsidR="004118FE" w:rsidRPr="00EE6C07" w:rsidRDefault="004118FE" w:rsidP="004118FE">
            <w:pPr>
              <w:pStyle w:val="ListParagraph"/>
              <w:ind w:left="0"/>
              <w:rPr>
                <w:rFonts w:ascii="Arial" w:hAnsi="Arial" w:cs="Arial"/>
                <w:sz w:val="20"/>
                <w:szCs w:val="20"/>
              </w:rPr>
            </w:pPr>
            <w:r w:rsidRPr="00EE6C07">
              <w:rPr>
                <w:rFonts w:ascii="Arial" w:hAnsi="Arial" w:cs="Arial"/>
                <w:sz w:val="20"/>
                <w:szCs w:val="20"/>
              </w:rPr>
              <w:t>Scientists and Researchers may:</w:t>
            </w:r>
          </w:p>
          <w:p w14:paraId="5BBCF511" w14:textId="77777777" w:rsidR="004118FE" w:rsidRPr="00EE6C07" w:rsidRDefault="004118FE" w:rsidP="004118FE">
            <w:pPr>
              <w:rPr>
                <w:rFonts w:ascii="Arial" w:hAnsi="Arial" w:cs="Arial"/>
                <w:sz w:val="20"/>
                <w:szCs w:val="20"/>
              </w:rPr>
            </w:pPr>
            <w:r w:rsidRPr="00EE6C07">
              <w:rPr>
                <w:rFonts w:ascii="Arial" w:hAnsi="Arial" w:cs="Arial"/>
                <w:sz w:val="20"/>
                <w:szCs w:val="20"/>
              </w:rPr>
              <w:t>Gather information and facts for a specific project which directly relates to their employment overseas;</w:t>
            </w:r>
          </w:p>
          <w:p w14:paraId="7B126F7A" w14:textId="77777777" w:rsidR="004118FE" w:rsidRPr="00EE6C07" w:rsidRDefault="004118FE" w:rsidP="004118FE">
            <w:pPr>
              <w:rPr>
                <w:rFonts w:ascii="Arial" w:hAnsi="Arial" w:cs="Arial"/>
                <w:sz w:val="20"/>
                <w:szCs w:val="20"/>
              </w:rPr>
            </w:pPr>
            <w:r w:rsidRPr="00EE6C07">
              <w:rPr>
                <w:rFonts w:ascii="Arial" w:hAnsi="Arial" w:cs="Arial"/>
                <w:sz w:val="20"/>
                <w:szCs w:val="20"/>
              </w:rPr>
              <w:t>Share knowledge or advise on an international project that is being led from the UK, provided the visitor is not carrying out research in the UK.</w:t>
            </w:r>
          </w:p>
          <w:p w14:paraId="3F4B9D45" w14:textId="6A4A4A7D" w:rsidR="004118FE" w:rsidRPr="008C19FD" w:rsidRDefault="004118FE" w:rsidP="00911772">
            <w:pPr>
              <w:spacing w:before="100" w:beforeAutospacing="1" w:after="100" w:afterAutospacing="1" w:line="240" w:lineRule="auto"/>
              <w:rPr>
                <w:rFonts w:ascii="Arial" w:eastAsia="Times New Roman" w:hAnsi="Arial" w:cs="Arial"/>
                <w:sz w:val="20"/>
                <w:szCs w:val="20"/>
                <w:lang w:eastAsia="en-GB"/>
              </w:rPr>
            </w:pPr>
          </w:p>
        </w:tc>
        <w:tc>
          <w:tcPr>
            <w:tcW w:w="0" w:type="auto"/>
            <w:tcBorders>
              <w:top w:val="outset" w:sz="18" w:space="0" w:color="auto"/>
              <w:left w:val="outset" w:sz="18" w:space="0" w:color="auto"/>
              <w:bottom w:val="outset" w:sz="18" w:space="0" w:color="auto"/>
              <w:right w:val="outset" w:sz="18" w:space="0" w:color="auto"/>
            </w:tcBorders>
            <w:vAlign w:val="center"/>
            <w:hideMark/>
          </w:tcPr>
          <w:p w14:paraId="3F4B9D46" w14:textId="65E49661"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lastRenderedPageBreak/>
              <w:t>12 months</w:t>
            </w:r>
            <w:r w:rsidR="004118FE">
              <w:rPr>
                <w:rFonts w:ascii="Arial" w:eastAsia="Times New Roman" w:hAnsi="Arial" w:cs="Arial"/>
                <w:sz w:val="20"/>
                <w:szCs w:val="20"/>
                <w:lang w:eastAsia="en-GB"/>
              </w:rPr>
              <w:t xml:space="preserve"> (or 6 months in the case of Scientists and Researcher)</w:t>
            </w:r>
          </w:p>
        </w:tc>
        <w:tc>
          <w:tcPr>
            <w:tcW w:w="0" w:type="auto"/>
            <w:tcBorders>
              <w:top w:val="outset" w:sz="18" w:space="0" w:color="auto"/>
              <w:left w:val="outset" w:sz="18" w:space="0" w:color="auto"/>
              <w:bottom w:val="outset" w:sz="18" w:space="0" w:color="auto"/>
              <w:right w:val="outset" w:sz="18" w:space="0" w:color="auto"/>
            </w:tcBorders>
            <w:vAlign w:val="center"/>
            <w:hideMark/>
          </w:tcPr>
          <w:p w14:paraId="3F4B9D47"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u w:val="single"/>
                <w:lang w:eastAsia="en-GB"/>
              </w:rPr>
              <w:t>Only</w:t>
            </w:r>
            <w:r w:rsidRPr="008C19FD">
              <w:rPr>
                <w:rFonts w:ascii="Arial" w:eastAsia="Times New Roman" w:hAnsi="Arial" w:cs="Arial"/>
                <w:sz w:val="20"/>
                <w:szCs w:val="20"/>
                <w:lang w:eastAsia="en-GB"/>
              </w:rPr>
              <w:t xml:space="preserve"> reasonable travel &amp; subsistence expenses. No salary payments are allowed under any circumstances.</w:t>
            </w:r>
          </w:p>
        </w:tc>
        <w:tc>
          <w:tcPr>
            <w:tcW w:w="0" w:type="auto"/>
            <w:tcBorders>
              <w:top w:val="outset" w:sz="18" w:space="0" w:color="auto"/>
              <w:left w:val="outset" w:sz="18" w:space="0" w:color="auto"/>
              <w:bottom w:val="outset" w:sz="18" w:space="0" w:color="auto"/>
              <w:right w:val="outset" w:sz="18" w:space="0" w:color="auto"/>
            </w:tcBorders>
            <w:vAlign w:val="center"/>
            <w:hideMark/>
          </w:tcPr>
          <w:p w14:paraId="3F4B9D48" w14:textId="6D4DD8D8" w:rsidR="00911772"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able to produce evidence that they are highly qualified in their own field of expertise and currently working in that field at an academic or higher education institution overseas.</w:t>
            </w:r>
          </w:p>
          <w:p w14:paraId="3AFBA854" w14:textId="695232DB" w:rsidR="009B5DED" w:rsidRPr="008C19FD" w:rsidRDefault="009B5DED" w:rsidP="00911772">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O</w:t>
            </w:r>
            <w:r w:rsidRPr="009B5DED">
              <w:rPr>
                <w:rFonts w:ascii="Arial" w:eastAsia="Times New Roman" w:hAnsi="Arial" w:cs="Arial"/>
                <w:sz w:val="20"/>
                <w:szCs w:val="20"/>
                <w:lang w:eastAsia="en-GB"/>
              </w:rPr>
              <w:t xml:space="preserve">btain a valid ATAS certificate prior to commencing research in any of the </w:t>
            </w:r>
            <w:hyperlink r:id="rId12" w:history="1">
              <w:r w:rsidRPr="009B5DED">
                <w:rPr>
                  <w:rStyle w:val="Hyperlink"/>
                  <w:rFonts w:ascii="Arial" w:eastAsia="Times New Roman" w:hAnsi="Arial" w:cs="Arial"/>
                  <w:sz w:val="20"/>
                  <w:szCs w:val="20"/>
                  <w:lang w:eastAsia="en-GB"/>
                </w:rPr>
                <w:t>specified subjects or fields of research</w:t>
              </w:r>
            </w:hyperlink>
            <w:r w:rsidR="001F6D31">
              <w:rPr>
                <w:rFonts w:ascii="Arial" w:eastAsia="Times New Roman" w:hAnsi="Arial" w:cs="Arial"/>
                <w:sz w:val="20"/>
                <w:szCs w:val="20"/>
                <w:lang w:eastAsia="en-GB"/>
              </w:rPr>
              <w:t>.</w:t>
            </w:r>
          </w:p>
          <w:p w14:paraId="3F4B9D49"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Intend to leave the UK at the end of their visit.</w:t>
            </w:r>
          </w:p>
          <w:p w14:paraId="3F4B9D4A"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lastRenderedPageBreak/>
              <w:t>Will not live in the UK for extended periods through frequent or successive visits, or make the UK their main home.</w:t>
            </w:r>
          </w:p>
          <w:p w14:paraId="3F4B9D4B"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able to maintain themselves and any dependants without having recourse to public funds or work.</w:t>
            </w:r>
          </w:p>
          <w:p w14:paraId="3F4B9D4C"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able to meet the cost of the return or onward journey from the UK.</w:t>
            </w:r>
          </w:p>
        </w:tc>
        <w:tc>
          <w:tcPr>
            <w:tcW w:w="3591" w:type="dxa"/>
            <w:vAlign w:val="center"/>
            <w:hideMark/>
          </w:tcPr>
          <w:p w14:paraId="3F4B9D4D"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lastRenderedPageBreak/>
              <w:t>Receive funding for their work from any United Kingdom source (payments of expenses, including travel or honoraria to cover their needs whilst in the UK may be disregarded, as may payments on an exchange basis).</w:t>
            </w:r>
          </w:p>
          <w:p w14:paraId="3F4B9D4E"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Intend to take employment or engage in any work other than the academic activity for which they are being admitted.</w:t>
            </w:r>
          </w:p>
          <w:p w14:paraId="3F4B9D4F"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Be filling a normal post or a genuine vacancy or provide short-term cover for a role (e.g. PTHP employment is </w:t>
            </w:r>
            <w:r w:rsidRPr="008C19FD">
              <w:rPr>
                <w:rFonts w:ascii="Arial" w:eastAsia="Times New Roman" w:hAnsi="Arial" w:cs="Arial"/>
                <w:sz w:val="20"/>
                <w:szCs w:val="20"/>
                <w:u w:val="single"/>
                <w:lang w:eastAsia="en-GB"/>
              </w:rPr>
              <w:t>not</w:t>
            </w:r>
            <w:r w:rsidRPr="008C19FD">
              <w:rPr>
                <w:rFonts w:ascii="Arial" w:eastAsia="Times New Roman" w:hAnsi="Arial" w:cs="Arial"/>
                <w:sz w:val="20"/>
                <w:szCs w:val="20"/>
                <w:lang w:eastAsia="en-GB"/>
              </w:rPr>
              <w:t xml:space="preserve"> allowed).</w:t>
            </w:r>
          </w:p>
          <w:p w14:paraId="3F4B9D50" w14:textId="5E24F273"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Be entering to study for an academic qualification (these must come in on </w:t>
            </w:r>
            <w:hyperlink r:id="rId13" w:history="1">
              <w:r w:rsidR="00F34CD3">
                <w:rPr>
                  <w:rFonts w:ascii="Arial" w:eastAsia="Times New Roman" w:hAnsi="Arial" w:cs="Arial"/>
                  <w:color w:val="0000FF"/>
                  <w:sz w:val="20"/>
                  <w:szCs w:val="20"/>
                  <w:u w:val="single"/>
                  <w:lang w:eastAsia="en-GB"/>
                </w:rPr>
                <w:t xml:space="preserve">a </w:t>
              </w:r>
              <w:r w:rsidR="004118FE">
                <w:rPr>
                  <w:rFonts w:ascii="Arial" w:eastAsia="Times New Roman" w:hAnsi="Arial" w:cs="Arial"/>
                  <w:color w:val="0000FF"/>
                  <w:sz w:val="20"/>
                  <w:szCs w:val="20"/>
                  <w:u w:val="single"/>
                  <w:lang w:eastAsia="en-GB"/>
                </w:rPr>
                <w:t>Student Visa</w:t>
              </w:r>
            </w:hyperlink>
            <w:r w:rsidRPr="008C19FD">
              <w:rPr>
                <w:rFonts w:ascii="Arial" w:eastAsia="Times New Roman" w:hAnsi="Arial" w:cs="Arial"/>
                <w:sz w:val="20"/>
                <w:szCs w:val="20"/>
                <w:lang w:eastAsia="en-GB"/>
              </w:rPr>
              <w:t>)</w:t>
            </w:r>
          </w:p>
          <w:p w14:paraId="3F4B9D51"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lastRenderedPageBreak/>
              <w:t>Be on sabbatical leave from a private research company</w:t>
            </w:r>
          </w:p>
          <w:p w14:paraId="3F4B9D52"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a named researcher on a grant or sponsored researcher</w:t>
            </w:r>
          </w:p>
          <w:p w14:paraId="3F4B9D53"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retired</w:t>
            </w:r>
          </w:p>
        </w:tc>
        <w:tc>
          <w:tcPr>
            <w:tcW w:w="2270" w:type="dxa"/>
            <w:vAlign w:val="center"/>
            <w:hideMark/>
          </w:tcPr>
          <w:p w14:paraId="6E33BE8A" w14:textId="4A761C50" w:rsidR="00A25608" w:rsidRDefault="00A25608" w:rsidP="00911772">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Complete a</w:t>
            </w:r>
            <w:r w:rsidR="000C3EDB">
              <w:rPr>
                <w:rFonts w:ascii="Arial" w:eastAsia="Times New Roman" w:hAnsi="Arial" w:cs="Arial"/>
                <w:sz w:val="20"/>
                <w:szCs w:val="20"/>
                <w:lang w:eastAsia="en-GB"/>
              </w:rPr>
              <w:t>n</w:t>
            </w:r>
            <w:r>
              <w:rPr>
                <w:rFonts w:ascii="Arial" w:eastAsia="Times New Roman" w:hAnsi="Arial" w:cs="Arial"/>
                <w:sz w:val="20"/>
                <w:szCs w:val="20"/>
                <w:lang w:eastAsia="en-GB"/>
              </w:rPr>
              <w:t xml:space="preserve"> </w:t>
            </w:r>
            <w:hyperlink r:id="rId14" w:history="1">
              <w:r w:rsidRPr="00A25608">
                <w:rPr>
                  <w:rStyle w:val="Hyperlink"/>
                  <w:rFonts w:ascii="Arial" w:eastAsia="Times New Roman" w:hAnsi="Arial" w:cs="Arial"/>
                  <w:sz w:val="20"/>
                  <w:szCs w:val="20"/>
                  <w:lang w:eastAsia="en-GB"/>
                </w:rPr>
                <w:t xml:space="preserve"> </w:t>
              </w:r>
              <w:r w:rsidR="001927FF">
                <w:rPr>
                  <w:rStyle w:val="Hyperlink"/>
                  <w:rFonts w:ascii="Arial" w:eastAsia="Times New Roman" w:hAnsi="Arial" w:cs="Arial"/>
                  <w:sz w:val="20"/>
                  <w:szCs w:val="20"/>
                  <w:lang w:eastAsia="en-GB"/>
                </w:rPr>
                <w:t>O</w:t>
              </w:r>
              <w:r w:rsidR="001927FF">
                <w:rPr>
                  <w:rStyle w:val="Hyperlink"/>
                  <w:rFonts w:ascii="Arial" w:eastAsia="Times New Roman" w:hAnsi="Arial"/>
                  <w:lang w:eastAsia="en-GB"/>
                </w:rPr>
                <w:t xml:space="preserve">verseas </w:t>
              </w:r>
              <w:r w:rsidRPr="00A25608">
                <w:rPr>
                  <w:rStyle w:val="Hyperlink"/>
                  <w:rFonts w:ascii="Arial" w:eastAsia="Times New Roman" w:hAnsi="Arial" w:cs="Arial"/>
                  <w:sz w:val="20"/>
                  <w:szCs w:val="20"/>
                  <w:lang w:eastAsia="en-GB"/>
                </w:rPr>
                <w:t>Visitors Assessment form</w:t>
              </w:r>
            </w:hyperlink>
            <w:r>
              <w:rPr>
                <w:rFonts w:ascii="Arial" w:eastAsia="Times New Roman" w:hAnsi="Arial" w:cs="Arial"/>
                <w:sz w:val="20"/>
                <w:szCs w:val="20"/>
                <w:lang w:eastAsia="en-GB"/>
              </w:rPr>
              <w:t xml:space="preserve"> and send this to </w:t>
            </w:r>
            <w:hyperlink r:id="rId15" w:history="1">
              <w:r w:rsidRPr="004118FE">
                <w:rPr>
                  <w:rStyle w:val="Hyperlink"/>
                  <w:rFonts w:ascii="Arial" w:eastAsia="Times New Roman" w:hAnsi="Arial" w:cs="Arial"/>
                  <w:sz w:val="20"/>
                  <w:szCs w:val="20"/>
                  <w:lang w:eastAsia="en-GB"/>
                </w:rPr>
                <w:t>HR</w:t>
              </w:r>
            </w:hyperlink>
            <w:r>
              <w:rPr>
                <w:rFonts w:ascii="Arial" w:eastAsia="Times New Roman" w:hAnsi="Arial" w:cs="Arial"/>
                <w:sz w:val="20"/>
                <w:szCs w:val="20"/>
                <w:lang w:eastAsia="en-GB"/>
              </w:rPr>
              <w:t xml:space="preserve"> to confirm if this is the appropriate route of entry. </w:t>
            </w:r>
          </w:p>
          <w:p w14:paraId="3F4B9D54"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Further details about this route are provided, including how to gain entry clearance and your responsibilities in the </w:t>
            </w:r>
            <w:hyperlink r:id="rId16" w:history="1">
              <w:r w:rsidRPr="008C19FD">
                <w:rPr>
                  <w:rFonts w:ascii="Arial" w:eastAsia="Times New Roman" w:hAnsi="Arial" w:cs="Arial"/>
                  <w:color w:val="0000FF"/>
                  <w:sz w:val="20"/>
                  <w:szCs w:val="20"/>
                  <w:u w:val="single"/>
                  <w:lang w:eastAsia="en-GB"/>
                </w:rPr>
                <w:t>Guidelines on Business and Academic Visitors from overseas.</w:t>
              </w:r>
            </w:hyperlink>
          </w:p>
        </w:tc>
      </w:tr>
      <w:tr w:rsidR="0022278B" w:rsidRPr="008C19FD" w14:paraId="3F4B9D6E" w14:textId="77777777" w:rsidTr="00FD292E">
        <w:trPr>
          <w:tblCellSpacing w:w="0" w:type="dxa"/>
        </w:trPr>
        <w:tc>
          <w:tcPr>
            <w:tcW w:w="0" w:type="auto"/>
            <w:tcBorders>
              <w:top w:val="outset" w:sz="18" w:space="0" w:color="auto"/>
              <w:left w:val="outset" w:sz="18" w:space="0" w:color="auto"/>
              <w:bottom w:val="outset" w:sz="18" w:space="0" w:color="auto"/>
              <w:right w:val="outset" w:sz="18" w:space="0" w:color="auto"/>
            </w:tcBorders>
            <w:vAlign w:val="center"/>
            <w:hideMark/>
          </w:tcPr>
          <w:p w14:paraId="3F4B9D56" w14:textId="77777777" w:rsidR="00911772" w:rsidRPr="008C19FD" w:rsidRDefault="00171857" w:rsidP="00911772">
            <w:pPr>
              <w:spacing w:before="100" w:beforeAutospacing="1" w:after="100" w:afterAutospacing="1" w:line="240" w:lineRule="auto"/>
              <w:rPr>
                <w:rFonts w:ascii="Arial" w:eastAsia="Times New Roman" w:hAnsi="Arial" w:cs="Arial"/>
                <w:sz w:val="20"/>
                <w:szCs w:val="20"/>
                <w:lang w:eastAsia="en-GB"/>
              </w:rPr>
            </w:pPr>
            <w:hyperlink r:id="rId17" w:history="1">
              <w:r w:rsidR="00911772" w:rsidRPr="008C19FD">
                <w:rPr>
                  <w:rFonts w:ascii="Arial" w:eastAsia="Times New Roman" w:hAnsi="Arial" w:cs="Arial"/>
                  <w:color w:val="0000FF"/>
                  <w:sz w:val="20"/>
                  <w:szCs w:val="20"/>
                  <w:u w:val="single"/>
                  <w:lang w:eastAsia="en-GB"/>
                </w:rPr>
                <w:t>Business Visitor</w:t>
              </w:r>
            </w:hyperlink>
            <w:r w:rsidR="00253233" w:rsidRPr="008C19FD">
              <w:rPr>
                <w:rFonts w:ascii="Arial" w:eastAsia="Times New Roman" w:hAnsi="Arial" w:cs="Arial"/>
                <w:sz w:val="20"/>
                <w:szCs w:val="20"/>
                <w:lang w:eastAsia="en-GB"/>
              </w:rPr>
              <w:t xml:space="preserve"> </w:t>
            </w:r>
            <w:hyperlink r:id="rId18" w:history="1">
              <w:r w:rsidR="00911772" w:rsidRPr="008C19FD">
                <w:rPr>
                  <w:rFonts w:ascii="Arial" w:eastAsia="Times New Roman" w:hAnsi="Arial" w:cs="Arial"/>
                  <w:color w:val="0000FF"/>
                  <w:sz w:val="20"/>
                  <w:szCs w:val="20"/>
                  <w:u w:val="single"/>
                  <w:lang w:eastAsia="en-GB"/>
                </w:rPr>
                <w:t>(sub group of Standard Visitor category)</w:t>
              </w:r>
            </w:hyperlink>
          </w:p>
          <w:p w14:paraId="3F4B9D57"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w:t>
            </w:r>
          </w:p>
          <w:p w14:paraId="3F4B9D58"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w:t>
            </w:r>
          </w:p>
          <w:p w14:paraId="3F4B9D59"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w:t>
            </w:r>
          </w:p>
        </w:tc>
        <w:tc>
          <w:tcPr>
            <w:tcW w:w="0" w:type="auto"/>
            <w:tcBorders>
              <w:top w:val="outset" w:sz="18" w:space="0" w:color="auto"/>
              <w:left w:val="outset" w:sz="18" w:space="0" w:color="auto"/>
              <w:bottom w:val="outset" w:sz="18" w:space="0" w:color="auto"/>
              <w:right w:val="outset" w:sz="18" w:space="0" w:color="auto"/>
            </w:tcBorders>
            <w:vAlign w:val="center"/>
            <w:hideMark/>
          </w:tcPr>
          <w:p w14:paraId="3F4B9D5A"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People attending interviews (where prior arrangements have been made for the interview).</w:t>
            </w:r>
          </w:p>
          <w:p w14:paraId="3F4B9D5B"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People attending a conference or meeting.</w:t>
            </w:r>
          </w:p>
          <w:p w14:paraId="3F4B9D5C"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Speaking at a conference on a one-off, non-commercial basis.</w:t>
            </w:r>
          </w:p>
          <w:p w14:paraId="3F4B9D5D"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People receiving specific one-off training in UK techniques &amp; work practices (but not on-the-job training).</w:t>
            </w:r>
          </w:p>
          <w:p w14:paraId="46CE3939" w14:textId="77777777" w:rsidR="00911772"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Secondees from overseas companies who have a contract with a UK company, provided they are being paid by the overseas company.</w:t>
            </w:r>
          </w:p>
          <w:p w14:paraId="3F4B9D5E" w14:textId="77777777" w:rsidR="00EE6C07" w:rsidRPr="008C19FD" w:rsidRDefault="00EE6C07" w:rsidP="008726CC">
            <w:pPr>
              <w:rPr>
                <w:rFonts w:ascii="Arial" w:eastAsia="Times New Roman" w:hAnsi="Arial" w:cs="Arial"/>
                <w:sz w:val="20"/>
                <w:szCs w:val="20"/>
                <w:lang w:eastAsia="en-GB"/>
              </w:rPr>
            </w:pPr>
          </w:p>
        </w:tc>
        <w:tc>
          <w:tcPr>
            <w:tcW w:w="0" w:type="auto"/>
            <w:tcBorders>
              <w:top w:val="outset" w:sz="18" w:space="0" w:color="auto"/>
              <w:left w:val="outset" w:sz="18" w:space="0" w:color="auto"/>
              <w:bottom w:val="outset" w:sz="18" w:space="0" w:color="auto"/>
              <w:right w:val="outset" w:sz="18" w:space="0" w:color="auto"/>
            </w:tcBorders>
            <w:vAlign w:val="center"/>
            <w:hideMark/>
          </w:tcPr>
          <w:p w14:paraId="3F4B9D5F"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6 months</w:t>
            </w:r>
          </w:p>
        </w:tc>
        <w:tc>
          <w:tcPr>
            <w:tcW w:w="0" w:type="auto"/>
            <w:tcBorders>
              <w:top w:val="outset" w:sz="18" w:space="0" w:color="auto"/>
              <w:left w:val="outset" w:sz="18" w:space="0" w:color="auto"/>
              <w:bottom w:val="outset" w:sz="18" w:space="0" w:color="auto"/>
              <w:right w:val="outset" w:sz="18" w:space="0" w:color="auto"/>
            </w:tcBorders>
            <w:vAlign w:val="center"/>
            <w:hideMark/>
          </w:tcPr>
          <w:p w14:paraId="3F4B9D60"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Only reasonable travel &amp; subsistence expenses. No salary.</w:t>
            </w:r>
          </w:p>
        </w:tc>
        <w:tc>
          <w:tcPr>
            <w:tcW w:w="0" w:type="auto"/>
            <w:tcBorders>
              <w:top w:val="outset" w:sz="18" w:space="0" w:color="auto"/>
              <w:left w:val="outset" w:sz="18" w:space="0" w:color="auto"/>
              <w:bottom w:val="outset" w:sz="18" w:space="0" w:color="auto"/>
              <w:right w:val="outset" w:sz="18" w:space="0" w:color="auto"/>
            </w:tcBorders>
            <w:vAlign w:val="center"/>
            <w:hideMark/>
          </w:tcPr>
          <w:p w14:paraId="3F4B9D61"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Intend to leave the UK at the end of their visit.</w:t>
            </w:r>
          </w:p>
          <w:p w14:paraId="3F4B9D62"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able to maintain themselves and any dependants without having recourse to public funds or work.</w:t>
            </w:r>
          </w:p>
          <w:p w14:paraId="3F4B9D63"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able to meet the cost of the return or onward journey from the UK.</w:t>
            </w:r>
          </w:p>
          <w:p w14:paraId="3F4B9D64"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Will not live in the UK for extended periods through frequent or successive visits, or make the UK their main home.</w:t>
            </w:r>
          </w:p>
          <w:p w14:paraId="3F4B9D65"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w:t>
            </w:r>
          </w:p>
        </w:tc>
        <w:tc>
          <w:tcPr>
            <w:tcW w:w="3591" w:type="dxa"/>
            <w:vAlign w:val="center"/>
            <w:hideMark/>
          </w:tcPr>
          <w:p w14:paraId="3F4B9D66"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Receive funding for their work from any United Kingdom source (payments of expenses, including travel or honoraria to cover their needs whilst in the UK may be disregarded, as may payments on an exchange basis).</w:t>
            </w:r>
          </w:p>
          <w:p w14:paraId="3F4B9D67"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Intend to take employment or engage in any work other than the activity for which they are being admitted.</w:t>
            </w:r>
          </w:p>
          <w:p w14:paraId="3F4B9D68"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filling a normal post or a genuine vacancy.</w:t>
            </w:r>
          </w:p>
          <w:p w14:paraId="3F4B9D69" w14:textId="2A2AE54C"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Be entering to study for an academic qualification (these must come in on </w:t>
            </w:r>
            <w:hyperlink r:id="rId19" w:history="1">
              <w:r w:rsidR="000C3EDB">
                <w:rPr>
                  <w:rFonts w:ascii="Arial" w:eastAsia="Times New Roman" w:hAnsi="Arial" w:cs="Arial"/>
                  <w:color w:val="0000FF"/>
                  <w:sz w:val="20"/>
                  <w:szCs w:val="20"/>
                  <w:u w:val="single"/>
                  <w:lang w:eastAsia="en-GB"/>
                </w:rPr>
                <w:t xml:space="preserve">a </w:t>
              </w:r>
              <w:r w:rsidR="004118FE">
                <w:rPr>
                  <w:rFonts w:ascii="Arial" w:eastAsia="Times New Roman" w:hAnsi="Arial" w:cs="Arial"/>
                  <w:color w:val="0000FF"/>
                  <w:sz w:val="20"/>
                  <w:szCs w:val="20"/>
                  <w:u w:val="single"/>
                  <w:lang w:eastAsia="en-GB"/>
                </w:rPr>
                <w:t>Student Visa</w:t>
              </w:r>
            </w:hyperlink>
            <w:r w:rsidRPr="008C19FD">
              <w:rPr>
                <w:rFonts w:ascii="Arial" w:eastAsia="Times New Roman" w:hAnsi="Arial" w:cs="Arial"/>
                <w:sz w:val="20"/>
                <w:szCs w:val="20"/>
                <w:lang w:eastAsia="en-GB"/>
              </w:rPr>
              <w:t>)</w:t>
            </w:r>
          </w:p>
          <w:p w14:paraId="3F4B9D6A"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on sabbatical leave from a private research company</w:t>
            </w:r>
          </w:p>
          <w:p w14:paraId="3F4B9D6B"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a named researcher on a grant or sponsored researcher</w:t>
            </w:r>
          </w:p>
          <w:p w14:paraId="3F4B9D6C"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retired.</w:t>
            </w:r>
          </w:p>
        </w:tc>
        <w:tc>
          <w:tcPr>
            <w:tcW w:w="2270" w:type="dxa"/>
            <w:vAlign w:val="center"/>
            <w:hideMark/>
          </w:tcPr>
          <w:p w14:paraId="44EFC49E" w14:textId="4AAB6921" w:rsidR="00A25608" w:rsidRDefault="00A25608" w:rsidP="00911772">
            <w:pPr>
              <w:spacing w:before="100" w:beforeAutospacing="1" w:after="100" w:afterAutospacing="1" w:line="240" w:lineRule="auto"/>
              <w:rPr>
                <w:rFonts w:ascii="Arial" w:eastAsia="Times New Roman" w:hAnsi="Arial" w:cs="Arial"/>
                <w:sz w:val="20"/>
                <w:szCs w:val="20"/>
                <w:lang w:eastAsia="en-GB"/>
              </w:rPr>
            </w:pPr>
            <w:r w:rsidRPr="00A25608">
              <w:rPr>
                <w:rFonts w:ascii="Arial" w:eastAsia="Times New Roman" w:hAnsi="Arial" w:cs="Arial"/>
                <w:sz w:val="20"/>
                <w:szCs w:val="20"/>
                <w:lang w:eastAsia="en-GB"/>
              </w:rPr>
              <w:t>Complete a</w:t>
            </w:r>
            <w:r w:rsidR="000C3EDB">
              <w:rPr>
                <w:rFonts w:ascii="Arial" w:eastAsia="Times New Roman" w:hAnsi="Arial" w:cs="Arial"/>
                <w:sz w:val="20"/>
                <w:szCs w:val="20"/>
                <w:lang w:eastAsia="en-GB"/>
              </w:rPr>
              <w:t>n Overseas</w:t>
            </w:r>
            <w:r w:rsidRPr="00A25608">
              <w:rPr>
                <w:rFonts w:ascii="Arial" w:eastAsia="Times New Roman" w:hAnsi="Arial" w:cs="Arial"/>
                <w:sz w:val="20"/>
                <w:szCs w:val="20"/>
                <w:lang w:eastAsia="en-GB"/>
              </w:rPr>
              <w:t xml:space="preserve"> </w:t>
            </w:r>
            <w:hyperlink r:id="rId20" w:history="1">
              <w:r w:rsidRPr="00A25608">
                <w:rPr>
                  <w:rStyle w:val="Hyperlink"/>
                  <w:rFonts w:ascii="Arial" w:eastAsia="Times New Roman" w:hAnsi="Arial" w:cs="Arial"/>
                  <w:sz w:val="20"/>
                  <w:szCs w:val="20"/>
                  <w:lang w:eastAsia="en-GB"/>
                </w:rPr>
                <w:t xml:space="preserve"> Visitors Assessment form</w:t>
              </w:r>
            </w:hyperlink>
            <w:r w:rsidRPr="00A25608">
              <w:rPr>
                <w:rFonts w:ascii="Arial" w:eastAsia="Times New Roman" w:hAnsi="Arial" w:cs="Arial"/>
                <w:sz w:val="20"/>
                <w:szCs w:val="20"/>
                <w:lang w:eastAsia="en-GB"/>
              </w:rPr>
              <w:t xml:space="preserve"> and send this to </w:t>
            </w:r>
            <w:hyperlink r:id="rId21" w:history="1">
              <w:r w:rsidRPr="000C3EDB">
                <w:rPr>
                  <w:rStyle w:val="Hyperlink"/>
                  <w:rFonts w:ascii="Arial" w:eastAsia="Times New Roman" w:hAnsi="Arial" w:cs="Arial"/>
                  <w:sz w:val="20"/>
                  <w:szCs w:val="20"/>
                  <w:lang w:eastAsia="en-GB"/>
                </w:rPr>
                <w:t>HR</w:t>
              </w:r>
            </w:hyperlink>
            <w:r w:rsidRPr="00A25608">
              <w:rPr>
                <w:rFonts w:ascii="Arial" w:eastAsia="Times New Roman" w:hAnsi="Arial" w:cs="Arial"/>
                <w:sz w:val="20"/>
                <w:szCs w:val="20"/>
                <w:lang w:eastAsia="en-GB"/>
              </w:rPr>
              <w:t xml:space="preserve"> to confirm if this is the appropriate route of entry. </w:t>
            </w:r>
          </w:p>
          <w:p w14:paraId="3F4B9D6D"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Further details about this route are provided, including how to gain entry clearance and your responsibilities in the </w:t>
            </w:r>
            <w:hyperlink r:id="rId22" w:history="1">
              <w:r w:rsidRPr="008C19FD">
                <w:rPr>
                  <w:rFonts w:ascii="Arial" w:eastAsia="Times New Roman" w:hAnsi="Arial" w:cs="Arial"/>
                  <w:color w:val="0000FF"/>
                  <w:sz w:val="20"/>
                  <w:szCs w:val="20"/>
                  <w:u w:val="single"/>
                  <w:lang w:eastAsia="en-GB"/>
                </w:rPr>
                <w:t>Guidelines on Business and Academic Visitors from overseas.</w:t>
              </w:r>
            </w:hyperlink>
          </w:p>
        </w:tc>
      </w:tr>
      <w:tr w:rsidR="0022278B" w:rsidRPr="008C19FD" w14:paraId="3F4B9D85" w14:textId="77777777" w:rsidTr="00FD292E">
        <w:trPr>
          <w:tblCellSpacing w:w="0" w:type="dxa"/>
        </w:trPr>
        <w:tc>
          <w:tcPr>
            <w:tcW w:w="0" w:type="auto"/>
            <w:tcBorders>
              <w:top w:val="outset" w:sz="18" w:space="0" w:color="auto"/>
              <w:left w:val="outset" w:sz="18" w:space="0" w:color="auto"/>
              <w:bottom w:val="outset" w:sz="18" w:space="0" w:color="auto"/>
              <w:right w:val="outset" w:sz="18" w:space="0" w:color="auto"/>
            </w:tcBorders>
            <w:vAlign w:val="center"/>
            <w:hideMark/>
          </w:tcPr>
          <w:p w14:paraId="3F4B9D6F" w14:textId="77777777" w:rsidR="00911772" w:rsidRPr="008C19FD" w:rsidRDefault="00171857" w:rsidP="00911772">
            <w:pPr>
              <w:spacing w:before="100" w:beforeAutospacing="1" w:after="100" w:afterAutospacing="1" w:line="240" w:lineRule="auto"/>
              <w:rPr>
                <w:rFonts w:ascii="Arial" w:eastAsia="Times New Roman" w:hAnsi="Arial" w:cs="Arial"/>
                <w:sz w:val="20"/>
                <w:szCs w:val="20"/>
                <w:lang w:eastAsia="en-GB"/>
              </w:rPr>
            </w:pPr>
            <w:hyperlink r:id="rId23" w:history="1">
              <w:r w:rsidR="00911772" w:rsidRPr="008C19FD">
                <w:rPr>
                  <w:rFonts w:ascii="Arial" w:eastAsia="Times New Roman" w:hAnsi="Arial" w:cs="Arial"/>
                  <w:color w:val="0000FF"/>
                  <w:sz w:val="20"/>
                  <w:szCs w:val="20"/>
                  <w:u w:val="single"/>
                  <w:lang w:eastAsia="en-GB"/>
                </w:rPr>
                <w:t>Permitted Paid Engagements</w:t>
              </w:r>
            </w:hyperlink>
          </w:p>
        </w:tc>
        <w:tc>
          <w:tcPr>
            <w:tcW w:w="0" w:type="auto"/>
            <w:tcBorders>
              <w:top w:val="outset" w:sz="18" w:space="0" w:color="auto"/>
              <w:left w:val="outset" w:sz="18" w:space="0" w:color="auto"/>
              <w:bottom w:val="outset" w:sz="18" w:space="0" w:color="auto"/>
              <w:right w:val="outset" w:sz="18" w:space="0" w:color="auto"/>
            </w:tcBorders>
            <w:vAlign w:val="center"/>
            <w:hideMark/>
          </w:tcPr>
          <w:p w14:paraId="3F4B9D70"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Visiting examiners, assessors and lecturers who are coming to:</w:t>
            </w:r>
          </w:p>
          <w:p w14:paraId="3F4B9D71"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give a lecture or series of lectures in their field of expertise (but not </w:t>
            </w:r>
            <w:r w:rsidRPr="008C19FD">
              <w:rPr>
                <w:rFonts w:ascii="Arial" w:eastAsia="Times New Roman" w:hAnsi="Arial" w:cs="Arial"/>
                <w:sz w:val="20"/>
                <w:szCs w:val="20"/>
                <w:lang w:eastAsia="en-GB"/>
              </w:rPr>
              <w:lastRenderedPageBreak/>
              <w:t>undertake a formal teaching role or vacancy),</w:t>
            </w:r>
          </w:p>
          <w:p w14:paraId="3F4B9D72"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examine students, or to participate in or chair selection panels (academics who are highly qualified in their field of expertise)</w:t>
            </w:r>
          </w:p>
          <w:p w14:paraId="3F4B9D73"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w:t>
            </w:r>
          </w:p>
        </w:tc>
        <w:tc>
          <w:tcPr>
            <w:tcW w:w="0" w:type="auto"/>
            <w:tcBorders>
              <w:top w:val="outset" w:sz="18" w:space="0" w:color="auto"/>
              <w:left w:val="outset" w:sz="18" w:space="0" w:color="auto"/>
              <w:bottom w:val="outset" w:sz="18" w:space="0" w:color="auto"/>
              <w:right w:val="outset" w:sz="18" w:space="0" w:color="auto"/>
            </w:tcBorders>
            <w:vAlign w:val="center"/>
            <w:hideMark/>
          </w:tcPr>
          <w:p w14:paraId="3F4B9D74"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lastRenderedPageBreak/>
              <w:t>1 month</w:t>
            </w:r>
          </w:p>
        </w:tc>
        <w:tc>
          <w:tcPr>
            <w:tcW w:w="0" w:type="auto"/>
            <w:tcBorders>
              <w:top w:val="outset" w:sz="18" w:space="0" w:color="auto"/>
              <w:left w:val="outset" w:sz="18" w:space="0" w:color="auto"/>
              <w:bottom w:val="outset" w:sz="18" w:space="0" w:color="auto"/>
              <w:right w:val="outset" w:sz="18" w:space="0" w:color="auto"/>
            </w:tcBorders>
            <w:vAlign w:val="center"/>
            <w:hideMark/>
          </w:tcPr>
          <w:p w14:paraId="3F4B9D75"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Yes, a job description should be provided to HR and evaluated.  Pay should be in line with grade of the job.</w:t>
            </w:r>
          </w:p>
        </w:tc>
        <w:tc>
          <w:tcPr>
            <w:tcW w:w="0" w:type="auto"/>
            <w:tcBorders>
              <w:top w:val="outset" w:sz="18" w:space="0" w:color="auto"/>
              <w:left w:val="outset" w:sz="18" w:space="0" w:color="auto"/>
              <w:bottom w:val="outset" w:sz="18" w:space="0" w:color="auto"/>
              <w:right w:val="outset" w:sz="18" w:space="0" w:color="auto"/>
            </w:tcBorders>
            <w:vAlign w:val="center"/>
            <w:hideMark/>
          </w:tcPr>
          <w:p w14:paraId="3F4B9D76"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Work must relate to their expertise / qualifications and full-time overseas occupation.</w:t>
            </w:r>
          </w:p>
          <w:p w14:paraId="3F4B9D77"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paid.</w:t>
            </w:r>
          </w:p>
          <w:p w14:paraId="3F4B9D78"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lastRenderedPageBreak/>
              <w:t>Have an invitation.</w:t>
            </w:r>
          </w:p>
          <w:p w14:paraId="3F4B9D79"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Intend to leave the UK at the end of their visit.</w:t>
            </w:r>
          </w:p>
          <w:p w14:paraId="3F4B9D7A"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able to maintain themselves and any dependants without having recourse to public funds or work.</w:t>
            </w:r>
          </w:p>
          <w:p w14:paraId="3F4B9D7B"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able to meet the cost of the return or onward journey from the UK.</w:t>
            </w:r>
          </w:p>
        </w:tc>
        <w:tc>
          <w:tcPr>
            <w:tcW w:w="3591" w:type="dxa"/>
            <w:vAlign w:val="center"/>
            <w:hideMark/>
          </w:tcPr>
          <w:p w14:paraId="3F4B9D7C"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lastRenderedPageBreak/>
              <w:t>Be filling a normal post or a genuine vacancy.</w:t>
            </w:r>
          </w:p>
          <w:p w14:paraId="3F4B9D7D"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Do work unrelated to their main job or area of expertise at home or sell merchandise</w:t>
            </w:r>
          </w:p>
          <w:p w14:paraId="3F4B9D7E"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lastRenderedPageBreak/>
              <w:t>Extend their visa or switch to another visa.</w:t>
            </w:r>
          </w:p>
          <w:p w14:paraId="3F4B9D7F"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Live in the UK for extended period</w:t>
            </w:r>
          </w:p>
          <w:p w14:paraId="3F4B9D80"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Access </w:t>
            </w:r>
            <w:hyperlink r:id="rId24" w:history="1">
              <w:r w:rsidRPr="008C19FD">
                <w:rPr>
                  <w:rFonts w:ascii="Arial" w:eastAsia="Times New Roman" w:hAnsi="Arial" w:cs="Arial"/>
                  <w:color w:val="0000FF"/>
                  <w:sz w:val="20"/>
                  <w:szCs w:val="20"/>
                  <w:u w:val="single"/>
                  <w:lang w:eastAsia="en-GB"/>
                </w:rPr>
                <w:t>public funds</w:t>
              </w:r>
            </w:hyperlink>
          </w:p>
          <w:p w14:paraId="3F4B9D81" w14:textId="183ECDEF"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entering to study for an academic qualification (these must come in on</w:t>
            </w:r>
            <w:r w:rsidR="000C3EDB">
              <w:rPr>
                <w:rFonts w:ascii="Arial" w:eastAsia="Times New Roman" w:hAnsi="Arial" w:cs="Arial"/>
                <w:sz w:val="20"/>
                <w:szCs w:val="20"/>
                <w:lang w:eastAsia="en-GB"/>
              </w:rPr>
              <w:t xml:space="preserve"> a</w:t>
            </w:r>
            <w:r w:rsidRPr="008C19FD">
              <w:rPr>
                <w:rFonts w:ascii="Arial" w:eastAsia="Times New Roman" w:hAnsi="Arial" w:cs="Arial"/>
                <w:sz w:val="20"/>
                <w:szCs w:val="20"/>
                <w:lang w:eastAsia="en-GB"/>
              </w:rPr>
              <w:t xml:space="preserve"> </w:t>
            </w:r>
            <w:hyperlink r:id="rId25" w:history="1">
              <w:r w:rsidR="004118FE">
                <w:rPr>
                  <w:rFonts w:ascii="Arial" w:eastAsia="Times New Roman" w:hAnsi="Arial" w:cs="Arial"/>
                  <w:color w:val="0000FF"/>
                  <w:sz w:val="20"/>
                  <w:szCs w:val="20"/>
                  <w:u w:val="single"/>
                  <w:lang w:eastAsia="en-GB"/>
                </w:rPr>
                <w:t>Student Visa</w:t>
              </w:r>
            </w:hyperlink>
            <w:r w:rsidRPr="008C19FD">
              <w:rPr>
                <w:rFonts w:ascii="Arial" w:eastAsia="Times New Roman" w:hAnsi="Arial" w:cs="Arial"/>
                <w:sz w:val="20"/>
                <w:szCs w:val="20"/>
                <w:lang w:eastAsia="en-GB"/>
              </w:rPr>
              <w:t>)</w:t>
            </w:r>
          </w:p>
          <w:p w14:paraId="3F4B9D82"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Bring family members (dependents).  They must apply separately.</w:t>
            </w:r>
          </w:p>
          <w:p w14:paraId="3F4B9D83"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retired.</w:t>
            </w:r>
          </w:p>
        </w:tc>
        <w:tc>
          <w:tcPr>
            <w:tcW w:w="2270" w:type="dxa"/>
            <w:vAlign w:val="center"/>
            <w:hideMark/>
          </w:tcPr>
          <w:p w14:paraId="79D41189" w14:textId="77777777" w:rsidR="00A25608" w:rsidRDefault="00A25608" w:rsidP="00911772">
            <w:pPr>
              <w:spacing w:before="100" w:beforeAutospacing="1" w:after="100" w:afterAutospacing="1" w:line="240" w:lineRule="auto"/>
              <w:rPr>
                <w:rFonts w:ascii="Arial" w:eastAsia="Times New Roman" w:hAnsi="Arial" w:cs="Arial"/>
                <w:sz w:val="20"/>
                <w:szCs w:val="20"/>
                <w:lang w:eastAsia="en-GB"/>
              </w:rPr>
            </w:pPr>
          </w:p>
          <w:p w14:paraId="0E505B8A" w14:textId="3C6EFD73" w:rsidR="00A25608" w:rsidRPr="00A25608" w:rsidRDefault="00A25608" w:rsidP="00A25608">
            <w:pPr>
              <w:spacing w:before="100" w:beforeAutospacing="1" w:after="100" w:afterAutospacing="1" w:line="240" w:lineRule="auto"/>
              <w:rPr>
                <w:rFonts w:ascii="Arial" w:eastAsia="Times New Roman" w:hAnsi="Arial" w:cs="Arial"/>
                <w:sz w:val="20"/>
                <w:szCs w:val="20"/>
                <w:lang w:eastAsia="en-GB"/>
              </w:rPr>
            </w:pPr>
            <w:r w:rsidRPr="00A25608">
              <w:rPr>
                <w:rFonts w:ascii="Arial" w:eastAsia="Times New Roman" w:hAnsi="Arial" w:cs="Arial"/>
                <w:sz w:val="20"/>
                <w:szCs w:val="20"/>
                <w:lang w:eastAsia="en-GB"/>
              </w:rPr>
              <w:t>Complete a</w:t>
            </w:r>
            <w:r w:rsidR="000C3EDB">
              <w:rPr>
                <w:rFonts w:ascii="Arial" w:eastAsia="Times New Roman" w:hAnsi="Arial" w:cs="Arial"/>
                <w:sz w:val="20"/>
                <w:szCs w:val="20"/>
                <w:lang w:eastAsia="en-GB"/>
              </w:rPr>
              <w:t>n</w:t>
            </w:r>
            <w:r w:rsidRPr="00A25608">
              <w:rPr>
                <w:rFonts w:ascii="Arial" w:eastAsia="Times New Roman" w:hAnsi="Arial" w:cs="Arial"/>
                <w:sz w:val="20"/>
                <w:szCs w:val="20"/>
                <w:lang w:eastAsia="en-GB"/>
              </w:rPr>
              <w:t xml:space="preserve"> </w:t>
            </w:r>
            <w:hyperlink r:id="rId26" w:history="1">
              <w:r w:rsidR="000C3EDB">
                <w:rPr>
                  <w:rStyle w:val="Hyperlink"/>
                  <w:rFonts w:ascii="Arial" w:eastAsia="Times New Roman" w:hAnsi="Arial" w:cs="Arial"/>
                  <w:sz w:val="20"/>
                  <w:szCs w:val="20"/>
                  <w:lang w:eastAsia="en-GB"/>
                </w:rPr>
                <w:t>O</w:t>
              </w:r>
              <w:r w:rsidR="000C3EDB">
                <w:rPr>
                  <w:rStyle w:val="Hyperlink"/>
                </w:rPr>
                <w:t>verseas</w:t>
              </w:r>
              <w:r w:rsidRPr="00A25608">
                <w:rPr>
                  <w:rStyle w:val="Hyperlink"/>
                  <w:rFonts w:ascii="Arial" w:eastAsia="Times New Roman" w:hAnsi="Arial" w:cs="Arial"/>
                  <w:sz w:val="20"/>
                  <w:szCs w:val="20"/>
                  <w:lang w:eastAsia="en-GB"/>
                </w:rPr>
                <w:t xml:space="preserve"> Visitors Assessment form</w:t>
              </w:r>
            </w:hyperlink>
            <w:r w:rsidRPr="00A25608">
              <w:rPr>
                <w:rFonts w:ascii="Arial" w:eastAsia="Times New Roman" w:hAnsi="Arial" w:cs="Arial"/>
                <w:sz w:val="20"/>
                <w:szCs w:val="20"/>
                <w:lang w:eastAsia="en-GB"/>
              </w:rPr>
              <w:t xml:space="preserve"> and send this to </w:t>
            </w:r>
            <w:hyperlink r:id="rId27" w:history="1">
              <w:r w:rsidRPr="000C3EDB">
                <w:rPr>
                  <w:rStyle w:val="Hyperlink"/>
                  <w:rFonts w:ascii="Arial" w:eastAsia="Times New Roman" w:hAnsi="Arial" w:cs="Arial"/>
                  <w:sz w:val="20"/>
                  <w:szCs w:val="20"/>
                  <w:lang w:eastAsia="en-GB"/>
                </w:rPr>
                <w:t>HR</w:t>
              </w:r>
            </w:hyperlink>
            <w:r w:rsidRPr="00A25608">
              <w:rPr>
                <w:rFonts w:ascii="Arial" w:eastAsia="Times New Roman" w:hAnsi="Arial" w:cs="Arial"/>
                <w:sz w:val="20"/>
                <w:szCs w:val="20"/>
                <w:lang w:eastAsia="en-GB"/>
              </w:rPr>
              <w:t xml:space="preserve"> to confirm if this is the appropriate route of entry. </w:t>
            </w:r>
          </w:p>
          <w:p w14:paraId="3F4B9D84" w14:textId="08FE0464"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lastRenderedPageBreak/>
              <w:t xml:space="preserve">Further details about this route are provided, including how to gain entry clearance and your responsibilities in the </w:t>
            </w:r>
            <w:hyperlink r:id="rId28" w:history="1">
              <w:r w:rsidRPr="008C19FD">
                <w:rPr>
                  <w:rFonts w:ascii="Arial" w:eastAsia="Times New Roman" w:hAnsi="Arial" w:cs="Arial"/>
                  <w:color w:val="0000FF"/>
                  <w:sz w:val="20"/>
                  <w:szCs w:val="20"/>
                  <w:u w:val="single"/>
                  <w:lang w:eastAsia="en-GB"/>
                </w:rPr>
                <w:t>Guidelines on Permitted Paid Engagements (PPE) for academics from overseas.</w:t>
              </w:r>
            </w:hyperlink>
          </w:p>
        </w:tc>
      </w:tr>
      <w:tr w:rsidR="0022278B" w:rsidRPr="008C19FD" w14:paraId="3F4B9D9A" w14:textId="77777777" w:rsidTr="00FD292E">
        <w:trPr>
          <w:tblCellSpacing w:w="0" w:type="dxa"/>
        </w:trPr>
        <w:tc>
          <w:tcPr>
            <w:tcW w:w="0" w:type="auto"/>
            <w:tcBorders>
              <w:top w:val="outset" w:sz="18" w:space="0" w:color="auto"/>
              <w:left w:val="outset" w:sz="18" w:space="0" w:color="auto"/>
              <w:bottom w:val="outset" w:sz="12" w:space="0" w:color="auto"/>
              <w:right w:val="outset" w:sz="18" w:space="0" w:color="auto"/>
            </w:tcBorders>
            <w:vAlign w:val="center"/>
            <w:hideMark/>
          </w:tcPr>
          <w:p w14:paraId="3F4B9D86" w14:textId="50ED8013" w:rsidR="00911772" w:rsidRPr="008C19FD" w:rsidRDefault="00171857" w:rsidP="00911772">
            <w:pPr>
              <w:spacing w:before="100" w:beforeAutospacing="1" w:after="100" w:afterAutospacing="1" w:line="240" w:lineRule="auto"/>
              <w:rPr>
                <w:rFonts w:ascii="Arial" w:eastAsia="Times New Roman" w:hAnsi="Arial" w:cs="Arial"/>
                <w:sz w:val="20"/>
                <w:szCs w:val="20"/>
                <w:lang w:eastAsia="en-GB"/>
              </w:rPr>
            </w:pPr>
            <w:hyperlink r:id="rId29" w:history="1">
              <w:proofErr w:type="spellStart"/>
              <w:r w:rsidR="000C3EDB">
                <w:rPr>
                  <w:rFonts w:ascii="Arial" w:eastAsia="Times New Roman" w:hAnsi="Arial" w:cs="Arial"/>
                  <w:color w:val="0000FF"/>
                  <w:sz w:val="20"/>
                  <w:szCs w:val="20"/>
                  <w:u w:val="single"/>
                  <w:lang w:eastAsia="en-GB"/>
                </w:rPr>
                <w:t>Tempory</w:t>
              </w:r>
              <w:proofErr w:type="spellEnd"/>
              <w:r w:rsidR="000C3EDB">
                <w:rPr>
                  <w:rFonts w:ascii="Arial" w:eastAsia="Times New Roman" w:hAnsi="Arial" w:cs="Arial"/>
                  <w:color w:val="0000FF"/>
                  <w:sz w:val="20"/>
                  <w:szCs w:val="20"/>
                  <w:u w:val="single"/>
                  <w:lang w:eastAsia="en-GB"/>
                </w:rPr>
                <w:t xml:space="preserve"> Worker (Government Authorised Exchange) Sponsored Researchers</w:t>
              </w:r>
            </w:hyperlink>
          </w:p>
        </w:tc>
        <w:tc>
          <w:tcPr>
            <w:tcW w:w="0" w:type="auto"/>
            <w:tcBorders>
              <w:top w:val="outset" w:sz="18" w:space="0" w:color="auto"/>
              <w:left w:val="outset" w:sz="18" w:space="0" w:color="auto"/>
              <w:bottom w:val="outset" w:sz="12" w:space="0" w:color="auto"/>
              <w:right w:val="outset" w:sz="18" w:space="0" w:color="auto"/>
            </w:tcBorders>
            <w:vAlign w:val="center"/>
            <w:hideMark/>
          </w:tcPr>
          <w:p w14:paraId="3F4B9D87"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Sponsored researchers</w:t>
            </w:r>
          </w:p>
          <w:p w14:paraId="3F4B9D88"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Visiting academics giving lectures, acting as an examiner or working on supernumerary research collaborations. </w:t>
            </w:r>
          </w:p>
        </w:tc>
        <w:tc>
          <w:tcPr>
            <w:tcW w:w="0" w:type="auto"/>
            <w:tcBorders>
              <w:top w:val="outset" w:sz="18" w:space="0" w:color="auto"/>
              <w:left w:val="outset" w:sz="18" w:space="0" w:color="auto"/>
              <w:bottom w:val="outset" w:sz="12" w:space="0" w:color="auto"/>
              <w:right w:val="outset" w:sz="18" w:space="0" w:color="auto"/>
            </w:tcBorders>
            <w:vAlign w:val="center"/>
            <w:hideMark/>
          </w:tcPr>
          <w:p w14:paraId="3F4B9D89"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24 months</w:t>
            </w:r>
          </w:p>
        </w:tc>
        <w:tc>
          <w:tcPr>
            <w:tcW w:w="0" w:type="auto"/>
            <w:tcBorders>
              <w:top w:val="outset" w:sz="18" w:space="0" w:color="auto"/>
              <w:left w:val="outset" w:sz="18" w:space="0" w:color="auto"/>
              <w:bottom w:val="outset" w:sz="12" w:space="0" w:color="auto"/>
              <w:right w:val="outset" w:sz="18" w:space="0" w:color="auto"/>
            </w:tcBorders>
            <w:vAlign w:val="center"/>
            <w:hideMark/>
          </w:tcPr>
          <w:p w14:paraId="3F4B9D8A"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The individual should be fully financially supported i.e. sponsored by an external organisation for the duration of sponsorship</w:t>
            </w:r>
          </w:p>
        </w:tc>
        <w:tc>
          <w:tcPr>
            <w:tcW w:w="0" w:type="auto"/>
            <w:tcBorders>
              <w:top w:val="outset" w:sz="18" w:space="0" w:color="auto"/>
              <w:left w:val="outset" w:sz="18" w:space="0" w:color="auto"/>
              <w:bottom w:val="outset" w:sz="12" w:space="0" w:color="auto"/>
              <w:right w:val="outset" w:sz="18" w:space="0" w:color="auto"/>
            </w:tcBorders>
            <w:vAlign w:val="center"/>
            <w:hideMark/>
          </w:tcPr>
          <w:p w14:paraId="4615C715" w14:textId="77777777" w:rsidR="009B5DE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Be filling a supernumerary post. This means the post is over and above your normal requirements and if the person filling the role was not there, it wouldn’t be filled by anyone else. </w:t>
            </w:r>
          </w:p>
          <w:p w14:paraId="3F4B9D8B" w14:textId="67F67061"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working under the full or partial control of the University, which will directly and formally benefit from the research.</w:t>
            </w:r>
          </w:p>
          <w:p w14:paraId="3F4B9D8C"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lastRenderedPageBreak/>
              <w:t>Be fully financially supported and comply with UK employment law (e.g. be paid above the National Minimum Wage).</w:t>
            </w:r>
          </w:p>
          <w:p w14:paraId="3F4B9D8D"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The post they are undertaking must be at NQF level 3 or above as defined by the UKVI’s </w:t>
            </w:r>
            <w:hyperlink r:id="rId30" w:history="1">
              <w:r w:rsidRPr="008C19FD">
                <w:rPr>
                  <w:rFonts w:ascii="Arial" w:eastAsia="Times New Roman" w:hAnsi="Arial" w:cs="Arial"/>
                  <w:color w:val="0000FF"/>
                  <w:sz w:val="20"/>
                  <w:szCs w:val="20"/>
                  <w:u w:val="single"/>
                  <w:lang w:eastAsia="en-GB"/>
                </w:rPr>
                <w:t>Standard Occupational Classification (SOC) codes</w:t>
              </w:r>
            </w:hyperlink>
            <w:r w:rsidRPr="008C19FD">
              <w:rPr>
                <w:rFonts w:ascii="Arial" w:eastAsia="Times New Roman" w:hAnsi="Arial" w:cs="Arial"/>
                <w:sz w:val="20"/>
                <w:szCs w:val="20"/>
                <w:lang w:eastAsia="en-GB"/>
              </w:rPr>
              <w:t>.</w:t>
            </w:r>
          </w:p>
          <w:p w14:paraId="3F4B9D8E"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able to comply with Home Office maintenance requirements.</w:t>
            </w:r>
          </w:p>
          <w:p w14:paraId="3F4B9D8F"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Intend to leave the UK at the end of their visit.</w:t>
            </w:r>
          </w:p>
          <w:p w14:paraId="5341F2C1" w14:textId="77777777" w:rsidR="00911772"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Have a Certificate of Sponsorship assigned to them by </w:t>
            </w:r>
            <w:proofErr w:type="gramStart"/>
            <w:r w:rsidRPr="008C19FD">
              <w:rPr>
                <w:rFonts w:ascii="Arial" w:eastAsia="Times New Roman" w:hAnsi="Arial" w:cs="Arial"/>
                <w:sz w:val="20"/>
                <w:szCs w:val="20"/>
                <w:lang w:eastAsia="en-GB"/>
              </w:rPr>
              <w:t>BU.</w:t>
            </w:r>
            <w:proofErr w:type="gramEnd"/>
          </w:p>
          <w:p w14:paraId="3F4B9D90" w14:textId="7D2B75D2" w:rsidR="009B5DED" w:rsidRPr="008C19FD" w:rsidRDefault="009B5DED" w:rsidP="00911772">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O</w:t>
            </w:r>
            <w:r w:rsidRPr="009B5DED">
              <w:rPr>
                <w:rFonts w:ascii="Arial" w:eastAsia="Times New Roman" w:hAnsi="Arial" w:cs="Arial"/>
                <w:sz w:val="20"/>
                <w:szCs w:val="20"/>
                <w:lang w:eastAsia="en-GB"/>
              </w:rPr>
              <w:t>btain a</w:t>
            </w:r>
            <w:r>
              <w:rPr>
                <w:rFonts w:ascii="Arial" w:eastAsia="Times New Roman" w:hAnsi="Arial" w:cs="Arial"/>
                <w:sz w:val="20"/>
                <w:szCs w:val="20"/>
                <w:lang w:eastAsia="en-GB"/>
              </w:rPr>
              <w:t xml:space="preserve"> valid</w:t>
            </w:r>
            <w:r w:rsidRPr="009B5DED">
              <w:rPr>
                <w:rFonts w:ascii="Arial" w:eastAsia="Times New Roman" w:hAnsi="Arial" w:cs="Arial"/>
                <w:sz w:val="20"/>
                <w:szCs w:val="20"/>
                <w:lang w:eastAsia="en-GB"/>
              </w:rPr>
              <w:t xml:space="preserve"> ATAS certificate prior to</w:t>
            </w:r>
            <w:r>
              <w:rPr>
                <w:rFonts w:ascii="Arial" w:eastAsia="Times New Roman" w:hAnsi="Arial" w:cs="Arial"/>
                <w:sz w:val="20"/>
                <w:szCs w:val="20"/>
                <w:lang w:eastAsia="en-GB"/>
              </w:rPr>
              <w:t xml:space="preserve"> submitting a visa application if </w:t>
            </w:r>
            <w:r w:rsidRPr="009B5DED">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conducting research  </w:t>
            </w:r>
            <w:r w:rsidRPr="009B5DED">
              <w:rPr>
                <w:rFonts w:ascii="Arial" w:eastAsia="Times New Roman" w:hAnsi="Arial" w:cs="Arial"/>
                <w:sz w:val="20"/>
                <w:szCs w:val="20"/>
                <w:lang w:eastAsia="en-GB"/>
              </w:rPr>
              <w:t xml:space="preserve">in a </w:t>
            </w:r>
            <w:hyperlink r:id="rId31" w:history="1">
              <w:r w:rsidRPr="009B5DED">
                <w:rPr>
                  <w:rStyle w:val="Hyperlink"/>
                  <w:rFonts w:ascii="Arial" w:eastAsia="Times New Roman" w:hAnsi="Arial" w:cs="Arial"/>
                  <w:sz w:val="20"/>
                  <w:szCs w:val="20"/>
                  <w:lang w:eastAsia="en-GB"/>
                </w:rPr>
                <w:t xml:space="preserve">specified </w:t>
              </w:r>
              <w:r w:rsidRPr="009B5DED">
                <w:rPr>
                  <w:rStyle w:val="Hyperlink"/>
                  <w:rFonts w:ascii="Arial" w:eastAsia="Times New Roman" w:hAnsi="Arial" w:cs="Arial"/>
                  <w:sz w:val="20"/>
                  <w:szCs w:val="20"/>
                  <w:lang w:eastAsia="en-GB"/>
                </w:rPr>
                <w:lastRenderedPageBreak/>
                <w:t>subject or field of research</w:t>
              </w:r>
            </w:hyperlink>
            <w:r>
              <w:rPr>
                <w:rFonts w:ascii="Arial" w:eastAsia="Times New Roman" w:hAnsi="Arial" w:cs="Arial"/>
                <w:sz w:val="20"/>
                <w:szCs w:val="20"/>
                <w:lang w:eastAsia="en-GB"/>
              </w:rPr>
              <w:t>.</w:t>
            </w:r>
            <w:r w:rsidRPr="008C19FD">
              <w:rPr>
                <w:rFonts w:ascii="Arial" w:eastAsia="Times New Roman" w:hAnsi="Arial" w:cs="Arial"/>
                <w:sz w:val="20"/>
                <w:szCs w:val="20"/>
                <w:lang w:eastAsia="en-GB"/>
              </w:rPr>
              <w:t xml:space="preserve"> </w:t>
            </w:r>
          </w:p>
        </w:tc>
        <w:tc>
          <w:tcPr>
            <w:tcW w:w="3591" w:type="dxa"/>
            <w:tcBorders>
              <w:bottom w:val="outset" w:sz="12" w:space="0" w:color="auto"/>
            </w:tcBorders>
            <w:vAlign w:val="center"/>
            <w:hideMark/>
          </w:tcPr>
          <w:p w14:paraId="3F4B9D91"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lastRenderedPageBreak/>
              <w:t>Be filling a normal post or a genuine vacancy.</w:t>
            </w:r>
          </w:p>
          <w:p w14:paraId="3F4B9D92"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Be establishing a business in the UK</w:t>
            </w:r>
          </w:p>
          <w:p w14:paraId="3F4B9D93"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Take part in work or training for a period longer than approved for the scheme.</w:t>
            </w:r>
          </w:p>
          <w:p w14:paraId="3F4B9D94"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Access </w:t>
            </w:r>
            <w:hyperlink r:id="rId32" w:history="1">
              <w:r w:rsidRPr="008C19FD">
                <w:rPr>
                  <w:rFonts w:ascii="Arial" w:eastAsia="Times New Roman" w:hAnsi="Arial" w:cs="Arial"/>
                  <w:color w:val="0000FF"/>
                  <w:sz w:val="20"/>
                  <w:szCs w:val="20"/>
                  <w:u w:val="single"/>
                  <w:lang w:eastAsia="en-GB"/>
                </w:rPr>
                <w:t>public funds</w:t>
              </w:r>
            </w:hyperlink>
            <w:r w:rsidRPr="008C19FD">
              <w:rPr>
                <w:rFonts w:ascii="Arial" w:eastAsia="Times New Roman" w:hAnsi="Arial" w:cs="Arial"/>
                <w:sz w:val="20"/>
                <w:szCs w:val="20"/>
                <w:lang w:eastAsia="en-GB"/>
              </w:rPr>
              <w:t>.</w:t>
            </w:r>
          </w:p>
          <w:p w14:paraId="3F4B9D95" w14:textId="1A43871B"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Be entering to study for an academic qualification (these must come in on </w:t>
            </w:r>
            <w:hyperlink r:id="rId33" w:history="1">
              <w:r w:rsidR="004118FE">
                <w:rPr>
                  <w:rFonts w:ascii="Arial" w:eastAsia="Times New Roman" w:hAnsi="Arial" w:cs="Arial"/>
                  <w:color w:val="0000FF"/>
                  <w:sz w:val="20"/>
                  <w:szCs w:val="20"/>
                  <w:u w:val="single"/>
                  <w:lang w:eastAsia="en-GB"/>
                </w:rPr>
                <w:t>Student Visa</w:t>
              </w:r>
            </w:hyperlink>
            <w:r w:rsidRPr="008C19FD">
              <w:rPr>
                <w:rFonts w:ascii="Arial" w:eastAsia="Times New Roman" w:hAnsi="Arial" w:cs="Arial"/>
                <w:sz w:val="20"/>
                <w:szCs w:val="20"/>
                <w:lang w:eastAsia="en-GB"/>
              </w:rPr>
              <w:t>).</w:t>
            </w:r>
          </w:p>
          <w:p w14:paraId="3F4B9D96"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w:t>
            </w:r>
          </w:p>
        </w:tc>
        <w:tc>
          <w:tcPr>
            <w:tcW w:w="2270" w:type="dxa"/>
            <w:tcBorders>
              <w:bottom w:val="outset" w:sz="12" w:space="0" w:color="auto"/>
            </w:tcBorders>
            <w:vAlign w:val="center"/>
            <w:hideMark/>
          </w:tcPr>
          <w:p w14:paraId="3F4B9D97" w14:textId="5F7C5439"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sz w:val="20"/>
                <w:szCs w:val="20"/>
                <w:lang w:eastAsia="en-GB"/>
              </w:rPr>
              <w:t xml:space="preserve">BU has a sponsorship licence for </w:t>
            </w:r>
            <w:r w:rsidR="000C3EDB">
              <w:rPr>
                <w:rFonts w:ascii="Arial" w:eastAsia="Times New Roman" w:hAnsi="Arial" w:cs="Arial"/>
                <w:sz w:val="20"/>
                <w:szCs w:val="20"/>
                <w:lang w:eastAsia="en-GB"/>
              </w:rPr>
              <w:t>Temporary Worker visa</w:t>
            </w:r>
            <w:r w:rsidRPr="008C19FD">
              <w:rPr>
                <w:rFonts w:ascii="Arial" w:eastAsia="Times New Roman" w:hAnsi="Arial" w:cs="Arial"/>
                <w:sz w:val="20"/>
                <w:szCs w:val="20"/>
                <w:lang w:eastAsia="en-GB"/>
              </w:rPr>
              <w:t xml:space="preserve">.  To be able to sponsor someone under this route review and follow the </w:t>
            </w:r>
            <w:hyperlink r:id="rId34" w:history="1">
              <w:r w:rsidR="004118FE">
                <w:rPr>
                  <w:rFonts w:ascii="Arial" w:eastAsia="Times New Roman" w:hAnsi="Arial" w:cs="Arial"/>
                  <w:color w:val="0000FF"/>
                  <w:sz w:val="20"/>
                  <w:szCs w:val="20"/>
                  <w:u w:val="single"/>
                  <w:lang w:eastAsia="en-GB"/>
                </w:rPr>
                <w:t>Guidelines on Employing Temporary Worker</w:t>
              </w:r>
              <w:r w:rsidR="000C3EDB">
                <w:rPr>
                  <w:rFonts w:ascii="Arial" w:eastAsia="Times New Roman" w:hAnsi="Arial" w:cs="Arial"/>
                  <w:color w:val="0000FF"/>
                  <w:sz w:val="20"/>
                  <w:szCs w:val="20"/>
                  <w:u w:val="single"/>
                  <w:lang w:eastAsia="en-GB"/>
                </w:rPr>
                <w:t>s</w:t>
              </w:r>
              <w:r w:rsidR="004118FE">
                <w:rPr>
                  <w:rFonts w:ascii="Arial" w:eastAsia="Times New Roman" w:hAnsi="Arial" w:cs="Arial"/>
                  <w:color w:val="0000FF"/>
                  <w:sz w:val="20"/>
                  <w:szCs w:val="20"/>
                  <w:u w:val="single"/>
                  <w:lang w:eastAsia="en-GB"/>
                </w:rPr>
                <w:t xml:space="preserve"> (</w:t>
              </w:r>
              <w:r w:rsidR="000C3EDB">
                <w:rPr>
                  <w:rFonts w:ascii="Arial" w:eastAsia="Times New Roman" w:hAnsi="Arial" w:cs="Arial"/>
                  <w:color w:val="0000FF"/>
                  <w:sz w:val="20"/>
                  <w:szCs w:val="20"/>
                  <w:u w:val="single"/>
                  <w:lang w:eastAsia="en-GB"/>
                </w:rPr>
                <w:t>Government Authorised Exchange</w:t>
              </w:r>
              <w:r w:rsidR="004118FE">
                <w:rPr>
                  <w:rFonts w:ascii="Arial" w:eastAsia="Times New Roman" w:hAnsi="Arial" w:cs="Arial"/>
                  <w:color w:val="0000FF"/>
                  <w:sz w:val="20"/>
                  <w:szCs w:val="20"/>
                  <w:u w:val="single"/>
                  <w:lang w:eastAsia="en-GB"/>
                </w:rPr>
                <w:t>)</w:t>
              </w:r>
            </w:hyperlink>
          </w:p>
          <w:p w14:paraId="3F4B9D98" w14:textId="3FB7F86E" w:rsidR="00911772" w:rsidRPr="008C19FD" w:rsidRDefault="00A25608" w:rsidP="00911772">
            <w:pPr>
              <w:spacing w:before="100" w:beforeAutospacing="1" w:after="100" w:afterAutospacing="1" w:line="240" w:lineRule="auto"/>
              <w:rPr>
                <w:rFonts w:ascii="Arial" w:eastAsia="Times New Roman" w:hAnsi="Arial" w:cs="Arial"/>
                <w:sz w:val="20"/>
                <w:szCs w:val="20"/>
                <w:lang w:eastAsia="en-GB"/>
              </w:rPr>
            </w:pPr>
            <w:r w:rsidRPr="00A25608">
              <w:rPr>
                <w:rFonts w:ascii="Arial" w:eastAsia="Times New Roman" w:hAnsi="Arial" w:cs="Arial"/>
                <w:sz w:val="20"/>
                <w:szCs w:val="20"/>
                <w:lang w:eastAsia="en-GB"/>
              </w:rPr>
              <w:t>Complete a</w:t>
            </w:r>
            <w:r w:rsidR="000C3EDB">
              <w:rPr>
                <w:rFonts w:ascii="Arial" w:eastAsia="Times New Roman" w:hAnsi="Arial" w:cs="Arial"/>
                <w:sz w:val="20"/>
                <w:szCs w:val="20"/>
                <w:lang w:eastAsia="en-GB"/>
              </w:rPr>
              <w:t>n</w:t>
            </w:r>
            <w:r w:rsidRPr="00A25608">
              <w:rPr>
                <w:rFonts w:ascii="Arial" w:eastAsia="Times New Roman" w:hAnsi="Arial" w:cs="Arial"/>
                <w:sz w:val="20"/>
                <w:szCs w:val="20"/>
                <w:lang w:eastAsia="en-GB"/>
              </w:rPr>
              <w:t xml:space="preserve"> </w:t>
            </w:r>
            <w:hyperlink r:id="rId35" w:history="1">
              <w:r w:rsidR="000C3EDB">
                <w:rPr>
                  <w:rStyle w:val="Hyperlink"/>
                  <w:rFonts w:ascii="Arial" w:eastAsia="Times New Roman" w:hAnsi="Arial" w:cs="Arial"/>
                  <w:sz w:val="20"/>
                  <w:szCs w:val="20"/>
                  <w:lang w:eastAsia="en-GB"/>
                </w:rPr>
                <w:t>O</w:t>
              </w:r>
              <w:r w:rsidR="000C3EDB">
                <w:rPr>
                  <w:rStyle w:val="Hyperlink"/>
                </w:rPr>
                <w:t>verseas</w:t>
              </w:r>
              <w:r w:rsidRPr="00A25608">
                <w:rPr>
                  <w:rStyle w:val="Hyperlink"/>
                  <w:rFonts w:ascii="Arial" w:eastAsia="Times New Roman" w:hAnsi="Arial" w:cs="Arial"/>
                  <w:sz w:val="20"/>
                  <w:szCs w:val="20"/>
                  <w:lang w:eastAsia="en-GB"/>
                </w:rPr>
                <w:t xml:space="preserve"> Visitors Assessment form</w:t>
              </w:r>
            </w:hyperlink>
            <w:r w:rsidRPr="00A25608">
              <w:rPr>
                <w:rFonts w:ascii="Arial" w:eastAsia="Times New Roman" w:hAnsi="Arial" w:cs="Arial"/>
                <w:sz w:val="20"/>
                <w:szCs w:val="20"/>
                <w:lang w:eastAsia="en-GB"/>
              </w:rPr>
              <w:t xml:space="preserve"> and send this to </w:t>
            </w:r>
            <w:hyperlink r:id="rId36" w:history="1">
              <w:r w:rsidRPr="000C3EDB">
                <w:rPr>
                  <w:rStyle w:val="Hyperlink"/>
                  <w:rFonts w:ascii="Arial" w:eastAsia="Times New Roman" w:hAnsi="Arial" w:cs="Arial"/>
                  <w:sz w:val="20"/>
                  <w:szCs w:val="20"/>
                  <w:lang w:eastAsia="en-GB"/>
                </w:rPr>
                <w:t>HR</w:t>
              </w:r>
            </w:hyperlink>
            <w:r w:rsidRPr="00A25608">
              <w:rPr>
                <w:rFonts w:ascii="Arial" w:eastAsia="Times New Roman" w:hAnsi="Arial" w:cs="Arial"/>
                <w:sz w:val="20"/>
                <w:szCs w:val="20"/>
                <w:lang w:eastAsia="en-GB"/>
              </w:rPr>
              <w:t xml:space="preserve"> to confirm if this is the appropriate route of entry. </w:t>
            </w:r>
            <w:r w:rsidR="00911772" w:rsidRPr="008C19FD">
              <w:rPr>
                <w:rFonts w:ascii="Arial" w:eastAsia="Times New Roman" w:hAnsi="Arial" w:cs="Arial"/>
                <w:sz w:val="20"/>
                <w:szCs w:val="20"/>
                <w:lang w:eastAsia="en-GB"/>
              </w:rPr>
              <w:t> </w:t>
            </w:r>
          </w:p>
          <w:p w14:paraId="3F4B9D99" w14:textId="77777777" w:rsidR="00911772" w:rsidRPr="008C19FD" w:rsidRDefault="00911772" w:rsidP="00911772">
            <w:pPr>
              <w:spacing w:before="100" w:beforeAutospacing="1" w:after="100" w:afterAutospacing="1" w:line="240" w:lineRule="auto"/>
              <w:rPr>
                <w:rFonts w:ascii="Arial" w:eastAsia="Times New Roman" w:hAnsi="Arial" w:cs="Arial"/>
                <w:sz w:val="20"/>
                <w:szCs w:val="20"/>
                <w:lang w:eastAsia="en-GB"/>
              </w:rPr>
            </w:pPr>
            <w:r w:rsidRPr="008C19FD">
              <w:rPr>
                <w:rFonts w:ascii="Arial" w:eastAsia="Times New Roman" w:hAnsi="Arial" w:cs="Arial"/>
                <w:b/>
                <w:bCs/>
                <w:sz w:val="20"/>
                <w:szCs w:val="20"/>
                <w:u w:val="single"/>
                <w:lang w:eastAsia="en-GB"/>
              </w:rPr>
              <w:t>Prior</w:t>
            </w:r>
            <w:r w:rsidRPr="008C19FD">
              <w:rPr>
                <w:rFonts w:ascii="Arial" w:eastAsia="Times New Roman" w:hAnsi="Arial" w:cs="Arial"/>
                <w:sz w:val="20"/>
                <w:szCs w:val="20"/>
                <w:lang w:eastAsia="en-GB"/>
              </w:rPr>
              <w:t xml:space="preserve"> to any confirmation of </w:t>
            </w:r>
            <w:r w:rsidRPr="008C19FD">
              <w:rPr>
                <w:rFonts w:ascii="Arial" w:eastAsia="Times New Roman" w:hAnsi="Arial" w:cs="Arial"/>
                <w:sz w:val="20"/>
                <w:szCs w:val="20"/>
                <w:lang w:eastAsia="en-GB"/>
              </w:rPr>
              <w:lastRenderedPageBreak/>
              <w:t>arrangements, you must confirm to Human Resources in writing the nature of the visit, the work the individual proposes to do and the assessment/recruitment process for appointment (e.g. how knowledge of the role and relevant experience will be assessed) and  provide scanned copies of the individuals passport and relevant qualifications.</w:t>
            </w:r>
          </w:p>
        </w:tc>
      </w:tr>
    </w:tbl>
    <w:p w14:paraId="3F4B9D9B" w14:textId="0FC2791E" w:rsidR="00CE64F8" w:rsidRPr="008C19FD" w:rsidRDefault="00CE64F8" w:rsidP="00911772">
      <w:pPr>
        <w:spacing w:before="100" w:beforeAutospacing="1" w:after="100" w:afterAutospacing="1" w:line="240" w:lineRule="auto"/>
        <w:rPr>
          <w:rFonts w:ascii="Arial" w:eastAsia="Times New Roman" w:hAnsi="Arial" w:cs="Arial"/>
          <w:sz w:val="20"/>
          <w:szCs w:val="20"/>
          <w:lang w:eastAsia="en-GB"/>
        </w:rPr>
      </w:pPr>
    </w:p>
    <w:sectPr w:rsidR="00CE64F8" w:rsidRPr="008C19FD" w:rsidSect="00FD29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A7DD5"/>
    <w:multiLevelType w:val="hybridMultilevel"/>
    <w:tmpl w:val="3AD8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45522"/>
    <w:multiLevelType w:val="multilevel"/>
    <w:tmpl w:val="6900B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72"/>
    <w:rsid w:val="000C3EDB"/>
    <w:rsid w:val="00171857"/>
    <w:rsid w:val="001927FF"/>
    <w:rsid w:val="001F6D31"/>
    <w:rsid w:val="0022278B"/>
    <w:rsid w:val="00253233"/>
    <w:rsid w:val="004118FE"/>
    <w:rsid w:val="004853FA"/>
    <w:rsid w:val="004B69C6"/>
    <w:rsid w:val="005420B5"/>
    <w:rsid w:val="008726CC"/>
    <w:rsid w:val="0089792E"/>
    <w:rsid w:val="008C19FD"/>
    <w:rsid w:val="00911772"/>
    <w:rsid w:val="009B5DED"/>
    <w:rsid w:val="00A1642C"/>
    <w:rsid w:val="00A25608"/>
    <w:rsid w:val="00B10056"/>
    <w:rsid w:val="00C25384"/>
    <w:rsid w:val="00CE64F8"/>
    <w:rsid w:val="00EE6C07"/>
    <w:rsid w:val="00F34CD3"/>
    <w:rsid w:val="00FD2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9D37"/>
  <w15:docId w15:val="{BBEB3C58-A142-496A-BB79-35EB6CA3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84"/>
    <w:rPr>
      <w:color w:val="0000FF" w:themeColor="hyperlink"/>
      <w:u w:val="single"/>
    </w:rPr>
  </w:style>
  <w:style w:type="paragraph" w:styleId="ListParagraph">
    <w:name w:val="List Paragraph"/>
    <w:basedOn w:val="Normal"/>
    <w:uiPriority w:val="34"/>
    <w:qFormat/>
    <w:rsid w:val="00EE6C07"/>
    <w:pPr>
      <w:ind w:left="720"/>
      <w:contextualSpacing/>
    </w:pPr>
  </w:style>
  <w:style w:type="character" w:styleId="FollowedHyperlink">
    <w:name w:val="FollowedHyperlink"/>
    <w:basedOn w:val="DefaultParagraphFont"/>
    <w:uiPriority w:val="99"/>
    <w:semiHidden/>
    <w:unhideWhenUsed/>
    <w:rsid w:val="004118FE"/>
    <w:rPr>
      <w:color w:val="800080" w:themeColor="followedHyperlink"/>
      <w:u w:val="single"/>
    </w:rPr>
  </w:style>
  <w:style w:type="paragraph" w:styleId="BalloonText">
    <w:name w:val="Balloon Text"/>
    <w:basedOn w:val="Normal"/>
    <w:link w:val="BalloonTextChar"/>
    <w:uiPriority w:val="99"/>
    <w:semiHidden/>
    <w:unhideWhenUsed/>
    <w:rsid w:val="00411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FE"/>
    <w:rPr>
      <w:rFonts w:ascii="Segoe UI" w:hAnsi="Segoe UI" w:cs="Segoe UI"/>
      <w:sz w:val="18"/>
      <w:szCs w:val="18"/>
    </w:rPr>
  </w:style>
  <w:style w:type="character" w:styleId="UnresolvedMention">
    <w:name w:val="Unresolved Mention"/>
    <w:basedOn w:val="DefaultParagraphFont"/>
    <w:uiPriority w:val="99"/>
    <w:semiHidden/>
    <w:unhideWhenUsed/>
    <w:rsid w:val="004118FE"/>
    <w:rPr>
      <w:color w:val="605E5C"/>
      <w:shd w:val="clear" w:color="auto" w:fill="E1DFDD"/>
    </w:rPr>
  </w:style>
  <w:style w:type="paragraph" w:styleId="NormalWeb">
    <w:name w:val="Normal (Web)"/>
    <w:basedOn w:val="Normal"/>
    <w:uiPriority w:val="99"/>
    <w:unhideWhenUsed/>
    <w:rsid w:val="00A1642C"/>
    <w:pPr>
      <w:spacing w:after="240" w:line="240" w:lineRule="auto"/>
    </w:pPr>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061118">
      <w:bodyDiv w:val="1"/>
      <w:marLeft w:val="0"/>
      <w:marRight w:val="0"/>
      <w:marTop w:val="0"/>
      <w:marBottom w:val="0"/>
      <w:divBdr>
        <w:top w:val="none" w:sz="0" w:space="0" w:color="auto"/>
        <w:left w:val="none" w:sz="0" w:space="0" w:color="auto"/>
        <w:bottom w:val="none" w:sz="0" w:space="0" w:color="auto"/>
        <w:right w:val="none" w:sz="0" w:space="0" w:color="auto"/>
      </w:divBdr>
    </w:div>
    <w:div w:id="1909807948">
      <w:bodyDiv w:val="1"/>
      <w:marLeft w:val="0"/>
      <w:marRight w:val="0"/>
      <w:marTop w:val="0"/>
      <w:marBottom w:val="0"/>
      <w:divBdr>
        <w:top w:val="none" w:sz="0" w:space="0" w:color="auto"/>
        <w:left w:val="none" w:sz="0" w:space="0" w:color="auto"/>
        <w:bottom w:val="none" w:sz="0" w:space="0" w:color="auto"/>
        <w:right w:val="none" w:sz="0" w:space="0" w:color="auto"/>
      </w:divBdr>
      <w:divsChild>
        <w:div w:id="667296530">
          <w:marLeft w:val="0"/>
          <w:marRight w:val="0"/>
          <w:marTop w:val="0"/>
          <w:marBottom w:val="0"/>
          <w:divBdr>
            <w:top w:val="none" w:sz="0" w:space="0" w:color="auto"/>
            <w:left w:val="none" w:sz="0" w:space="0" w:color="auto"/>
            <w:bottom w:val="none" w:sz="0" w:space="0" w:color="auto"/>
            <w:right w:val="none" w:sz="0" w:space="0" w:color="auto"/>
          </w:divBdr>
          <w:divsChild>
            <w:div w:id="2134447031">
              <w:marLeft w:val="0"/>
              <w:marRight w:val="0"/>
              <w:marTop w:val="0"/>
              <w:marBottom w:val="0"/>
              <w:divBdr>
                <w:top w:val="none" w:sz="0" w:space="0" w:color="auto"/>
                <w:left w:val="none" w:sz="0" w:space="0" w:color="auto"/>
                <w:bottom w:val="none" w:sz="0" w:space="0" w:color="auto"/>
                <w:right w:val="none" w:sz="0" w:space="0" w:color="auto"/>
              </w:divBdr>
              <w:divsChild>
                <w:div w:id="1853913703">
                  <w:marLeft w:val="0"/>
                  <w:marRight w:val="0"/>
                  <w:marTop w:val="0"/>
                  <w:marBottom w:val="0"/>
                  <w:divBdr>
                    <w:top w:val="none" w:sz="0" w:space="0" w:color="auto"/>
                    <w:left w:val="none" w:sz="0" w:space="0" w:color="auto"/>
                    <w:bottom w:val="none" w:sz="0" w:space="0" w:color="auto"/>
                    <w:right w:val="none" w:sz="0" w:space="0" w:color="auto"/>
                  </w:divBdr>
                </w:div>
              </w:divsChild>
            </w:div>
            <w:div w:id="492186575">
              <w:marLeft w:val="0"/>
              <w:marRight w:val="0"/>
              <w:marTop w:val="0"/>
              <w:marBottom w:val="0"/>
              <w:divBdr>
                <w:top w:val="none" w:sz="0" w:space="0" w:color="auto"/>
                <w:left w:val="none" w:sz="0" w:space="0" w:color="auto"/>
                <w:bottom w:val="none" w:sz="0" w:space="0" w:color="auto"/>
                <w:right w:val="none" w:sz="0" w:space="0" w:color="auto"/>
              </w:divBdr>
              <w:divsChild>
                <w:div w:id="1272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earch?q=tier+4" TargetMode="External"/><Relationship Id="rId18" Type="http://schemas.openxmlformats.org/officeDocument/2006/relationships/hyperlink" Target="https://www.gov.uk/standard-visitor-visa/overview" TargetMode="External"/><Relationship Id="rId26" Type="http://schemas.openxmlformats.org/officeDocument/2006/relationships/hyperlink" Target="https://intranetsp.bournemouth.ac.uk/formsrep/Non-EEA%20Visitor%20assessment%20form.docx" TargetMode="External"/><Relationship Id="rId3" Type="http://schemas.openxmlformats.org/officeDocument/2006/relationships/customXml" Target="../customXml/item3.xml"/><Relationship Id="rId21" Type="http://schemas.openxmlformats.org/officeDocument/2006/relationships/hyperlink" Target="mailto:BUVI@bournemouth.ac.uk" TargetMode="External"/><Relationship Id="rId34" Type="http://schemas.openxmlformats.org/officeDocument/2006/relationships/hyperlink" Target="http://intranetsp.bournemouth.ac.uk/policy/Guidelines%20on%20employing%20Tier%205%20Sponsored%20Researchers.docx" TargetMode="External"/><Relationship Id="rId7" Type="http://schemas.openxmlformats.org/officeDocument/2006/relationships/settings" Target="settings.xml"/><Relationship Id="rId12" Type="http://schemas.openxmlformats.org/officeDocument/2006/relationships/hyperlink" Target="https://www.academic-technology-approval.service.gov.uk/" TargetMode="External"/><Relationship Id="rId17" Type="http://schemas.openxmlformats.org/officeDocument/2006/relationships/hyperlink" Target="https://www.gov.uk/standard-visitor-visa/overview" TargetMode="External"/><Relationship Id="rId25" Type="http://schemas.openxmlformats.org/officeDocument/2006/relationships/hyperlink" Target="https://www.gov.uk/search?q=tier+4" TargetMode="External"/><Relationship Id="rId33" Type="http://schemas.openxmlformats.org/officeDocument/2006/relationships/hyperlink" Target="https://www.gov.uk/search?q=tier+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tranetsp.bournemouth.ac.uk/policy/Guidelines%20on%20Academic%20and%20Business%20Visitors.docx" TargetMode="External"/><Relationship Id="rId20" Type="http://schemas.openxmlformats.org/officeDocument/2006/relationships/hyperlink" Target="https://intranetsp.bournemouth.ac.uk/formsrep/Non-EEA%20Visitor%20assessment%20form.docx" TargetMode="External"/><Relationship Id="rId29" Type="http://schemas.openxmlformats.org/officeDocument/2006/relationships/hyperlink" Target="https://www.gov.uk/tier-5-government-authorised-excha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business-visitor-academic-visitor-vat12/business-visitor-academic-visitor-vat12" TargetMode="External"/><Relationship Id="rId24" Type="http://schemas.openxmlformats.org/officeDocument/2006/relationships/hyperlink" Target="https://www.gov.uk/government/publications/public-funds--2" TargetMode="External"/><Relationship Id="rId32" Type="http://schemas.openxmlformats.org/officeDocument/2006/relationships/hyperlink" Target="https://www.gov.uk/government/publications/public-funds--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UVI@bournemouth.ac.uk" TargetMode="External"/><Relationship Id="rId23" Type="http://schemas.openxmlformats.org/officeDocument/2006/relationships/hyperlink" Target="https://www.gov.uk/permitted-paid-engagement-visa" TargetMode="External"/><Relationship Id="rId28" Type="http://schemas.openxmlformats.org/officeDocument/2006/relationships/hyperlink" Target="http://intranetsp.bournemouth.ac.uk/policy/Guidelines%20on%20Permitted%20Paid%20Engagaments.docx" TargetMode="External"/><Relationship Id="rId36" Type="http://schemas.openxmlformats.org/officeDocument/2006/relationships/hyperlink" Target="mailto:BUVI@bournemouth.ac.uk" TargetMode="External"/><Relationship Id="rId10" Type="http://schemas.openxmlformats.org/officeDocument/2006/relationships/hyperlink" Target="mailto:BUVI@bournemouth.ac.uk" TargetMode="External"/><Relationship Id="rId19" Type="http://schemas.openxmlformats.org/officeDocument/2006/relationships/hyperlink" Target="https://www.gov.uk/search?q=tier+4" TargetMode="External"/><Relationship Id="rId31" Type="http://schemas.openxmlformats.org/officeDocument/2006/relationships/hyperlink" Target="https://www.academic-technology-approval.service.gov.uk/" TargetMode="External"/><Relationship Id="rId4" Type="http://schemas.openxmlformats.org/officeDocument/2006/relationships/customXml" Target="../customXml/item4.xml"/><Relationship Id="rId9" Type="http://schemas.openxmlformats.org/officeDocument/2006/relationships/hyperlink" Target="https://intranetsp.bournemouth.ac.uk/formsrep/Non-EEA%20Visitor%20assessment%20form.docx" TargetMode="External"/><Relationship Id="rId14" Type="http://schemas.openxmlformats.org/officeDocument/2006/relationships/hyperlink" Target="https://intranetsp.bournemouth.ac.uk/formsrep/Non-EEA%20Visitor%20assessment%20form.docx" TargetMode="External"/><Relationship Id="rId22" Type="http://schemas.openxmlformats.org/officeDocument/2006/relationships/hyperlink" Target="http://intranetsp.bournemouth.ac.uk/policy/Guidelines%20on%20Academic%20and%20Business%20Visitors.docx" TargetMode="External"/><Relationship Id="rId27" Type="http://schemas.openxmlformats.org/officeDocument/2006/relationships/hyperlink" Target="mailto:BUVI@bournemouth.ac.uk" TargetMode="External"/><Relationship Id="rId30" Type="http://schemas.openxmlformats.org/officeDocument/2006/relationships/hyperlink" Target="https://www.gov.uk/government/uploads/system/uploads/attachment_data/file/303033/CoP_-_Apr_14_V0_6.pdf" TargetMode="External"/><Relationship Id="rId35" Type="http://schemas.openxmlformats.org/officeDocument/2006/relationships/hyperlink" Target="https://intranetsp.bournemouth.ac.uk/formsrep/Non-EEA%20Visitor%20assessment%20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Overseas Visitors</Description0>
    <Target_x0020_Audiences xmlns="D259749B-A2FA-4762-BAAE-748A846B9902" xsi:nil="true"/>
    <Expiry_x0020_Date xmlns="D259749B-A2FA-4762-BAAE-748A846B9902">2021-12-14T00:00:00+00:00</Expiry_x0020_Date>
    <Published_x0020_Date xmlns="D259749B-A2FA-4762-BAAE-748A846B9902">2020-12-14T00:00:00+00:00</Published_x0020_Date>
    <_dlc_DocId xmlns="7845b4e5-581f-4554-8843-a411c9829904">ZXDD766ENQDJ-737846793-1975</_dlc_DocId>
    <_dlc_DocIdUrl xmlns="7845b4e5-581f-4554-8843-a411c9829904">
      <Url>https://newintranetsp.bournemouth.ac.uk/_layouts/15/DocIdRedir.aspx?ID=ZXDD766ENQDJ-737846793-1975</Url>
      <Description>ZXDD766ENQDJ-737846793-1975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350E3-5919-46A5-9548-E40C9064C242}">
  <ds:schemaRefs>
    <ds:schemaRef ds:uri="http://schemas.microsoft.com/sharepoint/events"/>
  </ds:schemaRefs>
</ds:datastoreItem>
</file>

<file path=customXml/itemProps2.xml><?xml version="1.0" encoding="utf-8"?>
<ds:datastoreItem xmlns:ds="http://schemas.openxmlformats.org/officeDocument/2006/customXml" ds:itemID="{2819BCAF-EB06-4E6D-BB9A-0583FE450362}"/>
</file>

<file path=customXml/itemProps3.xml><?xml version="1.0" encoding="utf-8"?>
<ds:datastoreItem xmlns:ds="http://schemas.openxmlformats.org/officeDocument/2006/customXml" ds:itemID="{ED00C858-D9C1-47A5-99AF-3AFB6DDEBB33}">
  <ds:schemaRefs>
    <ds:schemaRef ds:uri="http://schemas.microsoft.com/office/2006/metadata/properties"/>
    <ds:schemaRef ds:uri="D259749B-A2FA-4762-BAAE-748A846B9902"/>
    <ds:schemaRef ds:uri="http://schemas.microsoft.com/sharepoint/v3/fields"/>
    <ds:schemaRef ds:uri="7845b4e5-581f-4554-8843-a411c9829904"/>
  </ds:schemaRefs>
</ds:datastoreItem>
</file>

<file path=customXml/itemProps4.xml><?xml version="1.0" encoding="utf-8"?>
<ds:datastoreItem xmlns:ds="http://schemas.openxmlformats.org/officeDocument/2006/customXml" ds:itemID="{0A831E56-E039-4E79-BE03-552D506EC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Overseas Visitors</vt:lpstr>
    </vt:vector>
  </TitlesOfParts>
  <Company>Bournemouth University</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Visitors</dc:title>
  <dc:creator>Katherine,Jabbari</dc:creator>
  <cp:keywords>Overseas Visitors</cp:keywords>
  <cp:lastModifiedBy>Natalie Munden</cp:lastModifiedBy>
  <cp:revision>4</cp:revision>
  <cp:lastPrinted>2020-12-14T13:34:00Z</cp:lastPrinted>
  <dcterms:created xsi:type="dcterms:W3CDTF">2021-05-18T15:24:00Z</dcterms:created>
  <dcterms:modified xsi:type="dcterms:W3CDTF">2021-05-18T15:43:00Z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Overseas Visitors.docx</vt:lpwstr>
  </property>
  <property fmtid="{D5CDD505-2E9C-101B-9397-08002B2CF9AE}" pid="4" name="_dlc_DocIdItemGuid">
    <vt:lpwstr>48ae88c5-950a-4957-80a6-ad15cd359e17</vt:lpwstr>
  </property>
</Properties>
</file>